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5F" w:rsidRPr="009E36E8" w:rsidRDefault="001F3FB7" w:rsidP="009E36E8">
      <w:pPr>
        <w:jc w:val="center"/>
        <w:rPr>
          <w:sz w:val="28"/>
          <w:szCs w:val="28"/>
        </w:rPr>
      </w:pPr>
      <w:r>
        <w:rPr>
          <w:sz w:val="28"/>
          <w:szCs w:val="28"/>
        </w:rPr>
        <w:t xml:space="preserve">Improving </w:t>
      </w:r>
      <w:r w:rsidR="00A47C2B">
        <w:rPr>
          <w:sz w:val="28"/>
          <w:szCs w:val="28"/>
        </w:rPr>
        <w:t xml:space="preserve">Your </w:t>
      </w:r>
      <w:r>
        <w:rPr>
          <w:sz w:val="28"/>
          <w:szCs w:val="28"/>
        </w:rPr>
        <w:t>Academic Writing</w:t>
      </w:r>
    </w:p>
    <w:p w:rsidR="00C33050" w:rsidRDefault="00C33050" w:rsidP="00C33050">
      <w:pPr>
        <w:spacing w:after="0" w:line="240" w:lineRule="auto"/>
      </w:pPr>
    </w:p>
    <w:p w:rsidR="00ED6882" w:rsidRDefault="00ED6882" w:rsidP="00B35423">
      <w:pPr>
        <w:spacing w:after="0" w:line="240" w:lineRule="auto"/>
        <w:ind w:firstLine="720"/>
        <w:rPr>
          <w:rFonts w:ascii="Adobe Caslon Pro" w:hAnsi="Adobe Caslon Pro" w:cs="Times New Roman"/>
          <w:sz w:val="24"/>
          <w:szCs w:val="24"/>
        </w:rPr>
      </w:pPr>
      <w:r>
        <w:rPr>
          <w:rFonts w:ascii="Adobe Caslon Pro" w:hAnsi="Adobe Caslon Pro" w:cs="Times New Roman"/>
          <w:sz w:val="24"/>
          <w:szCs w:val="24"/>
        </w:rPr>
        <w:t xml:space="preserve">I like to work with </w:t>
      </w:r>
      <w:r w:rsidR="004E72B7">
        <w:rPr>
          <w:rFonts w:ascii="Adobe Caslon Pro" w:hAnsi="Adobe Caslon Pro" w:cs="Times New Roman"/>
          <w:sz w:val="24"/>
          <w:szCs w:val="24"/>
        </w:rPr>
        <w:t xml:space="preserve">doctoral </w:t>
      </w:r>
      <w:r>
        <w:rPr>
          <w:rFonts w:ascii="Adobe Caslon Pro" w:hAnsi="Adobe Caslon Pro" w:cs="Times New Roman"/>
          <w:sz w:val="24"/>
          <w:szCs w:val="24"/>
        </w:rPr>
        <w:t xml:space="preserve">students to improve their writing. Writing is a basic skill for scholars. Most of us, students and professors alike, tend to think we write well, and we probably do. But learning to write well is a lifetime </w:t>
      </w:r>
      <w:r w:rsidR="004E72B7">
        <w:rPr>
          <w:rFonts w:ascii="Adobe Caslon Pro" w:hAnsi="Adobe Caslon Pro" w:cs="Times New Roman"/>
          <w:sz w:val="24"/>
          <w:szCs w:val="24"/>
        </w:rPr>
        <w:t>endeavor</w:t>
      </w:r>
      <w:r>
        <w:rPr>
          <w:rFonts w:ascii="Adobe Caslon Pro" w:hAnsi="Adobe Caslon Pro" w:cs="Times New Roman"/>
          <w:sz w:val="24"/>
          <w:szCs w:val="24"/>
        </w:rPr>
        <w:t xml:space="preserve"> with plenty of room for improvement for old hands as well as new. </w:t>
      </w:r>
      <w:r w:rsidR="00C33050" w:rsidRPr="00B35423">
        <w:rPr>
          <w:rFonts w:ascii="Adobe Caslon Pro" w:hAnsi="Adobe Caslon Pro" w:cs="Times New Roman"/>
          <w:sz w:val="24"/>
          <w:szCs w:val="24"/>
        </w:rPr>
        <w:t xml:space="preserve">To </w:t>
      </w:r>
      <w:r w:rsidR="00B35423">
        <w:rPr>
          <w:rFonts w:ascii="Adobe Caslon Pro" w:hAnsi="Adobe Caslon Pro" w:cs="Times New Roman"/>
          <w:sz w:val="24"/>
          <w:szCs w:val="24"/>
        </w:rPr>
        <w:t xml:space="preserve">help </w:t>
      </w:r>
      <w:r w:rsidR="00A47C2B">
        <w:rPr>
          <w:rFonts w:ascii="Adobe Caslon Pro" w:hAnsi="Adobe Caslon Pro" w:cs="Times New Roman"/>
          <w:sz w:val="24"/>
          <w:szCs w:val="24"/>
        </w:rPr>
        <w:t xml:space="preserve">students </w:t>
      </w:r>
      <w:r>
        <w:rPr>
          <w:rFonts w:ascii="Adobe Caslon Pro" w:hAnsi="Adobe Caslon Pro" w:cs="Times New Roman"/>
          <w:sz w:val="24"/>
          <w:szCs w:val="24"/>
        </w:rPr>
        <w:t>get started</w:t>
      </w:r>
      <w:r w:rsidR="00DE7219">
        <w:rPr>
          <w:rFonts w:ascii="Adobe Caslon Pro" w:hAnsi="Adobe Caslon Pro" w:cs="Times New Roman"/>
          <w:sz w:val="24"/>
          <w:szCs w:val="24"/>
        </w:rPr>
        <w:t xml:space="preserve"> in this endeavor</w:t>
      </w:r>
      <w:r w:rsidR="00C33050" w:rsidRPr="00B35423">
        <w:rPr>
          <w:rFonts w:ascii="Adobe Caslon Pro" w:hAnsi="Adobe Caslon Pro" w:cs="Times New Roman"/>
          <w:sz w:val="24"/>
          <w:szCs w:val="24"/>
        </w:rPr>
        <w:t xml:space="preserve">, I </w:t>
      </w:r>
      <w:r>
        <w:rPr>
          <w:rFonts w:ascii="Adobe Caslon Pro" w:hAnsi="Adobe Caslon Pro" w:cs="Times New Roman"/>
          <w:sz w:val="24"/>
          <w:szCs w:val="24"/>
        </w:rPr>
        <w:t xml:space="preserve">need to help them recognize their errors and appreciate the consequences of those errors. To this end, I </w:t>
      </w:r>
      <w:r w:rsidR="004E72B7">
        <w:rPr>
          <w:rFonts w:ascii="Adobe Caslon Pro" w:hAnsi="Adobe Caslon Pro" w:cs="Times New Roman"/>
          <w:sz w:val="24"/>
          <w:szCs w:val="24"/>
        </w:rPr>
        <w:t xml:space="preserve">have </w:t>
      </w:r>
      <w:r w:rsidR="00C33050" w:rsidRPr="00B35423">
        <w:rPr>
          <w:rFonts w:ascii="Adobe Caslon Pro" w:hAnsi="Adobe Caslon Pro" w:cs="Times New Roman"/>
          <w:sz w:val="24"/>
          <w:szCs w:val="24"/>
        </w:rPr>
        <w:t xml:space="preserve">devised a scale </w:t>
      </w:r>
      <w:r w:rsidR="00C31051" w:rsidRPr="00B35423">
        <w:rPr>
          <w:rFonts w:ascii="Adobe Caslon Pro" w:hAnsi="Adobe Caslon Pro" w:cs="Times New Roman"/>
          <w:sz w:val="24"/>
          <w:szCs w:val="24"/>
        </w:rPr>
        <w:t>of</w:t>
      </w:r>
      <w:r w:rsidR="00C33050" w:rsidRPr="00B35423">
        <w:rPr>
          <w:rFonts w:ascii="Adobe Caslon Pro" w:hAnsi="Adobe Caslon Pro" w:cs="Times New Roman"/>
          <w:sz w:val="24"/>
          <w:szCs w:val="24"/>
        </w:rPr>
        <w:t xml:space="preserve"> writing errors</w:t>
      </w:r>
      <w:r>
        <w:rPr>
          <w:rFonts w:ascii="Adobe Caslon Pro" w:hAnsi="Adobe Caslon Pro" w:cs="Times New Roman"/>
          <w:sz w:val="24"/>
          <w:szCs w:val="24"/>
        </w:rPr>
        <w:t xml:space="preserve"> and</w:t>
      </w:r>
      <w:r w:rsidR="00B35423">
        <w:rPr>
          <w:rFonts w:ascii="Adobe Caslon Pro" w:hAnsi="Adobe Caslon Pro" w:cs="Times New Roman"/>
          <w:sz w:val="24"/>
          <w:szCs w:val="24"/>
        </w:rPr>
        <w:t xml:space="preserve"> assembled</w:t>
      </w:r>
      <w:r w:rsidR="00C33050" w:rsidRPr="00B35423">
        <w:rPr>
          <w:rFonts w:ascii="Adobe Caslon Pro" w:hAnsi="Adobe Caslon Pro" w:cs="Times New Roman"/>
          <w:sz w:val="24"/>
          <w:szCs w:val="24"/>
        </w:rPr>
        <w:t xml:space="preserve"> </w:t>
      </w:r>
      <w:r w:rsidR="00B35423">
        <w:rPr>
          <w:rFonts w:ascii="Adobe Caslon Pro" w:hAnsi="Adobe Caslon Pro" w:cs="Times New Roman"/>
          <w:sz w:val="24"/>
          <w:szCs w:val="24"/>
        </w:rPr>
        <w:t>a</w:t>
      </w:r>
      <w:r w:rsidR="00C33050" w:rsidRPr="00B35423">
        <w:rPr>
          <w:rFonts w:ascii="Adobe Caslon Pro" w:hAnsi="Adobe Caslon Pro" w:cs="Times New Roman"/>
          <w:sz w:val="24"/>
          <w:szCs w:val="24"/>
        </w:rPr>
        <w:t xml:space="preserve"> list of </w:t>
      </w:r>
      <w:r>
        <w:rPr>
          <w:rFonts w:ascii="Adobe Caslon Pro" w:hAnsi="Adobe Caslon Pro" w:cs="Times New Roman"/>
          <w:sz w:val="24"/>
          <w:szCs w:val="24"/>
        </w:rPr>
        <w:t xml:space="preserve">associated </w:t>
      </w:r>
      <w:r w:rsidR="00C33050" w:rsidRPr="00B35423">
        <w:rPr>
          <w:rFonts w:ascii="Adobe Caslon Pro" w:hAnsi="Adobe Caslon Pro" w:cs="Times New Roman"/>
          <w:sz w:val="24"/>
          <w:szCs w:val="24"/>
        </w:rPr>
        <w:t xml:space="preserve">tips </w:t>
      </w:r>
      <w:r w:rsidR="00C31051" w:rsidRPr="00B35423">
        <w:rPr>
          <w:rFonts w:ascii="Adobe Caslon Pro" w:hAnsi="Adobe Caslon Pro" w:cs="Times New Roman"/>
          <w:sz w:val="24"/>
          <w:szCs w:val="24"/>
        </w:rPr>
        <w:t>with</w:t>
      </w:r>
      <w:r w:rsidR="00C33050" w:rsidRPr="00B35423">
        <w:rPr>
          <w:rFonts w:ascii="Adobe Caslon Pro" w:hAnsi="Adobe Caslon Pro" w:cs="Times New Roman"/>
          <w:sz w:val="24"/>
          <w:szCs w:val="24"/>
        </w:rPr>
        <w:t xml:space="preserve"> examples of </w:t>
      </w:r>
      <w:r w:rsidR="00DB1418" w:rsidRPr="00B35423">
        <w:rPr>
          <w:rFonts w:ascii="Adobe Caslon Pro" w:hAnsi="Adobe Caslon Pro" w:cs="Times New Roman"/>
          <w:sz w:val="24"/>
          <w:szCs w:val="24"/>
        </w:rPr>
        <w:t xml:space="preserve">writing </w:t>
      </w:r>
      <w:r w:rsidR="00C33050" w:rsidRPr="00B35423">
        <w:rPr>
          <w:rFonts w:ascii="Adobe Caslon Pro" w:hAnsi="Adobe Caslon Pro" w:cs="Times New Roman"/>
          <w:sz w:val="24"/>
          <w:szCs w:val="24"/>
        </w:rPr>
        <w:t xml:space="preserve">errors and </w:t>
      </w:r>
      <w:r w:rsidR="001F3FB7">
        <w:rPr>
          <w:rFonts w:ascii="Adobe Caslon Pro" w:hAnsi="Adobe Caslon Pro" w:cs="Times New Roman"/>
          <w:sz w:val="24"/>
          <w:szCs w:val="24"/>
        </w:rPr>
        <w:t>solutions</w:t>
      </w:r>
      <w:r w:rsidR="00C33050" w:rsidRPr="00B35423">
        <w:rPr>
          <w:rFonts w:ascii="Adobe Caslon Pro" w:hAnsi="Adobe Caslon Pro" w:cs="Times New Roman"/>
          <w:sz w:val="24"/>
          <w:szCs w:val="24"/>
        </w:rPr>
        <w:t xml:space="preserve">. </w:t>
      </w:r>
      <w:r>
        <w:rPr>
          <w:rFonts w:ascii="Adobe Caslon Pro" w:hAnsi="Adobe Caslon Pro" w:cs="Times New Roman"/>
          <w:sz w:val="24"/>
          <w:szCs w:val="24"/>
        </w:rPr>
        <w:t xml:space="preserve">I present the scale and the tips </w:t>
      </w:r>
      <w:r w:rsidR="00C45145">
        <w:rPr>
          <w:rFonts w:ascii="Adobe Caslon Pro" w:hAnsi="Adobe Caslon Pro" w:cs="Times New Roman"/>
          <w:sz w:val="24"/>
          <w:szCs w:val="24"/>
        </w:rPr>
        <w:t>here</w:t>
      </w:r>
      <w:r>
        <w:rPr>
          <w:rFonts w:ascii="Adobe Caslon Pro" w:hAnsi="Adobe Caslon Pro" w:cs="Times New Roman"/>
          <w:sz w:val="24"/>
          <w:szCs w:val="24"/>
        </w:rPr>
        <w:t xml:space="preserve"> so that you might consider them as you think about your own writing.</w:t>
      </w:r>
      <w:r w:rsidR="004E72B7">
        <w:rPr>
          <w:rFonts w:ascii="Adobe Caslon Pro" w:hAnsi="Adobe Caslon Pro" w:cs="Times New Roman"/>
          <w:sz w:val="24"/>
          <w:szCs w:val="24"/>
        </w:rPr>
        <w:t xml:space="preserve"> </w:t>
      </w:r>
      <w:r w:rsidR="00C45145">
        <w:rPr>
          <w:rFonts w:ascii="Adobe Caslon Pro" w:hAnsi="Adobe Caslon Pro" w:cs="Times New Roman"/>
          <w:sz w:val="24"/>
          <w:szCs w:val="24"/>
        </w:rPr>
        <w:t>In the beginning, we</w:t>
      </w:r>
      <w:r w:rsidR="004E72B7">
        <w:rPr>
          <w:rFonts w:ascii="Adobe Caslon Pro" w:hAnsi="Adobe Caslon Pro" w:cs="Times New Roman"/>
          <w:sz w:val="24"/>
          <w:szCs w:val="24"/>
        </w:rPr>
        <w:t xml:space="preserve"> talk about writing so that we can clear up common errors. Later, we’ll talk about writing because talking about writing is fun.</w:t>
      </w:r>
    </w:p>
    <w:p w:rsidR="00C33050" w:rsidRPr="00B35423" w:rsidRDefault="00C31051" w:rsidP="00ED6882">
      <w:pPr>
        <w:spacing w:after="0" w:line="240" w:lineRule="auto"/>
        <w:ind w:firstLine="720"/>
        <w:rPr>
          <w:rFonts w:ascii="Adobe Caslon Pro" w:hAnsi="Adobe Caslon Pro" w:cs="Times New Roman"/>
          <w:sz w:val="24"/>
          <w:szCs w:val="24"/>
        </w:rPr>
      </w:pPr>
      <w:r w:rsidRPr="00B35423">
        <w:rPr>
          <w:rFonts w:ascii="Adobe Caslon Pro" w:hAnsi="Adobe Caslon Pro" w:cs="Times New Roman"/>
          <w:sz w:val="24"/>
          <w:szCs w:val="24"/>
        </w:rPr>
        <w:t>The</w:t>
      </w:r>
      <w:r w:rsidR="00C33050" w:rsidRPr="00B35423">
        <w:rPr>
          <w:rFonts w:ascii="Adobe Caslon Pro" w:hAnsi="Adobe Caslon Pro" w:cs="Times New Roman"/>
          <w:sz w:val="24"/>
          <w:szCs w:val="24"/>
        </w:rPr>
        <w:t xml:space="preserve"> </w:t>
      </w:r>
      <w:r w:rsidR="00482DAC" w:rsidRPr="00B35423">
        <w:rPr>
          <w:rFonts w:ascii="Adobe Caslon Pro" w:hAnsi="Adobe Caslon Pro" w:cs="Times New Roman"/>
          <w:sz w:val="24"/>
          <w:szCs w:val="24"/>
        </w:rPr>
        <w:t xml:space="preserve">type of </w:t>
      </w:r>
      <w:r w:rsidR="00C33050" w:rsidRPr="00B35423">
        <w:rPr>
          <w:rFonts w:ascii="Adobe Caslon Pro" w:hAnsi="Adobe Caslon Pro" w:cs="Times New Roman"/>
          <w:sz w:val="24"/>
          <w:szCs w:val="24"/>
        </w:rPr>
        <w:t xml:space="preserve">scale that I employ is a </w:t>
      </w:r>
      <w:proofErr w:type="spellStart"/>
      <w:r w:rsidR="00C33050" w:rsidRPr="00B35423">
        <w:rPr>
          <w:rFonts w:ascii="Adobe Caslon Pro" w:hAnsi="Adobe Caslon Pro" w:cs="Times New Roman"/>
          <w:sz w:val="24"/>
          <w:szCs w:val="24"/>
        </w:rPr>
        <w:t>Guttman</w:t>
      </w:r>
      <w:proofErr w:type="spellEnd"/>
      <w:r w:rsidR="00C33050" w:rsidRPr="00B35423">
        <w:rPr>
          <w:rFonts w:ascii="Adobe Caslon Pro" w:hAnsi="Adobe Caslon Pro" w:cs="Times New Roman"/>
          <w:sz w:val="24"/>
          <w:szCs w:val="24"/>
        </w:rPr>
        <w:t xml:space="preserve"> scale. The defining feature of a </w:t>
      </w:r>
      <w:proofErr w:type="spellStart"/>
      <w:r w:rsidR="00C33050" w:rsidRPr="00B35423">
        <w:rPr>
          <w:rFonts w:ascii="Adobe Caslon Pro" w:hAnsi="Adobe Caslon Pro" w:cs="Times New Roman"/>
          <w:sz w:val="24"/>
          <w:szCs w:val="24"/>
        </w:rPr>
        <w:t>Guttman</w:t>
      </w:r>
      <w:proofErr w:type="spellEnd"/>
      <w:r w:rsidR="00C33050" w:rsidRPr="00B35423">
        <w:rPr>
          <w:rFonts w:ascii="Adobe Caslon Pro" w:hAnsi="Adobe Caslon Pro" w:cs="Times New Roman"/>
          <w:sz w:val="24"/>
          <w:szCs w:val="24"/>
        </w:rPr>
        <w:t xml:space="preserve"> scale is that</w:t>
      </w:r>
      <w:r w:rsidR="001071F0" w:rsidRPr="00B35423">
        <w:rPr>
          <w:rFonts w:ascii="Adobe Caslon Pro" w:hAnsi="Adobe Caslon Pro" w:cs="Times New Roman"/>
          <w:sz w:val="24"/>
          <w:szCs w:val="24"/>
        </w:rPr>
        <w:t xml:space="preserve"> </w:t>
      </w:r>
      <w:r w:rsidR="00053E71" w:rsidRPr="00B35423">
        <w:rPr>
          <w:rFonts w:ascii="Adobe Caslon Pro" w:hAnsi="Adobe Caslon Pro" w:cs="Times New Roman"/>
          <w:sz w:val="24"/>
          <w:szCs w:val="24"/>
        </w:rPr>
        <w:t xml:space="preserve">you cannot attain a given level </w:t>
      </w:r>
      <w:r w:rsidR="00C33050" w:rsidRPr="00B35423">
        <w:rPr>
          <w:rFonts w:ascii="Adobe Caslon Pro" w:hAnsi="Adobe Caslon Pro" w:cs="Times New Roman"/>
          <w:sz w:val="24"/>
          <w:szCs w:val="24"/>
        </w:rPr>
        <w:t xml:space="preserve">on the scale </w:t>
      </w:r>
      <w:r w:rsidR="00053E71" w:rsidRPr="00B35423">
        <w:rPr>
          <w:rFonts w:ascii="Adobe Caslon Pro" w:hAnsi="Adobe Caslon Pro" w:cs="Times New Roman"/>
          <w:sz w:val="24"/>
          <w:szCs w:val="24"/>
        </w:rPr>
        <w:t xml:space="preserve">until you have attained all the levels below it. Maslow’s needs hierarchy is a good example of a </w:t>
      </w:r>
      <w:proofErr w:type="spellStart"/>
      <w:r w:rsidR="00053E71" w:rsidRPr="00B35423">
        <w:rPr>
          <w:rFonts w:ascii="Adobe Caslon Pro" w:hAnsi="Adobe Caslon Pro" w:cs="Times New Roman"/>
          <w:sz w:val="24"/>
          <w:szCs w:val="24"/>
        </w:rPr>
        <w:t>Guttman</w:t>
      </w:r>
      <w:proofErr w:type="spellEnd"/>
      <w:r w:rsidR="00053E71" w:rsidRPr="00B35423">
        <w:rPr>
          <w:rFonts w:ascii="Adobe Caslon Pro" w:hAnsi="Adobe Caslon Pro" w:cs="Times New Roman"/>
          <w:sz w:val="24"/>
          <w:szCs w:val="24"/>
        </w:rPr>
        <w:t xml:space="preserve"> scale: According to </w:t>
      </w:r>
      <w:r w:rsidR="00D71515" w:rsidRPr="00B35423">
        <w:rPr>
          <w:rFonts w:ascii="Adobe Caslon Pro" w:hAnsi="Adobe Caslon Pro" w:cs="Times New Roman"/>
          <w:sz w:val="24"/>
          <w:szCs w:val="24"/>
        </w:rPr>
        <w:t>Maslow’s scale</w:t>
      </w:r>
      <w:r w:rsidR="00053E71" w:rsidRPr="00B35423">
        <w:rPr>
          <w:rFonts w:ascii="Adobe Caslon Pro" w:hAnsi="Adobe Caslon Pro" w:cs="Times New Roman"/>
          <w:sz w:val="24"/>
          <w:szCs w:val="24"/>
        </w:rPr>
        <w:t xml:space="preserve">, you cannot address your </w:t>
      </w:r>
      <w:r w:rsidR="00D71515" w:rsidRPr="00B35423">
        <w:rPr>
          <w:rFonts w:ascii="Adobe Caslon Pro" w:hAnsi="Adobe Caslon Pro" w:cs="Times New Roman"/>
          <w:sz w:val="24"/>
          <w:szCs w:val="24"/>
        </w:rPr>
        <w:t>esteem needs, for example, before you meet your</w:t>
      </w:r>
      <w:r w:rsidR="00053E71" w:rsidRPr="00B35423">
        <w:rPr>
          <w:rFonts w:ascii="Adobe Caslon Pro" w:hAnsi="Adobe Caslon Pro" w:cs="Times New Roman"/>
          <w:sz w:val="24"/>
          <w:szCs w:val="24"/>
        </w:rPr>
        <w:t xml:space="preserve"> needs for food</w:t>
      </w:r>
      <w:r w:rsidR="00D71515" w:rsidRPr="00B35423">
        <w:rPr>
          <w:rFonts w:ascii="Adobe Caslon Pro" w:hAnsi="Adobe Caslon Pro" w:cs="Times New Roman"/>
          <w:sz w:val="24"/>
          <w:szCs w:val="24"/>
        </w:rPr>
        <w:t>,</w:t>
      </w:r>
      <w:r w:rsidR="00053E71" w:rsidRPr="00B35423">
        <w:rPr>
          <w:rFonts w:ascii="Adobe Caslon Pro" w:hAnsi="Adobe Caslon Pro" w:cs="Times New Roman"/>
          <w:sz w:val="24"/>
          <w:szCs w:val="24"/>
        </w:rPr>
        <w:t xml:space="preserve"> safety</w:t>
      </w:r>
      <w:r w:rsidR="00D71515" w:rsidRPr="00B35423">
        <w:rPr>
          <w:rFonts w:ascii="Adobe Caslon Pro" w:hAnsi="Adobe Caslon Pro" w:cs="Times New Roman"/>
          <w:sz w:val="24"/>
          <w:szCs w:val="24"/>
        </w:rPr>
        <w:t>, and love</w:t>
      </w:r>
      <w:r w:rsidR="00053E71" w:rsidRPr="00B35423">
        <w:rPr>
          <w:rFonts w:ascii="Adobe Caslon Pro" w:hAnsi="Adobe Caslon Pro" w:cs="Times New Roman"/>
          <w:sz w:val="24"/>
          <w:szCs w:val="24"/>
        </w:rPr>
        <w:t>. In the case of the</w:t>
      </w:r>
      <w:r w:rsidR="001071F0" w:rsidRPr="00B35423">
        <w:rPr>
          <w:rFonts w:ascii="Adobe Caslon Pro" w:hAnsi="Adobe Caslon Pro" w:cs="Times New Roman"/>
          <w:sz w:val="24"/>
          <w:szCs w:val="24"/>
        </w:rPr>
        <w:t xml:space="preserve"> scale </w:t>
      </w:r>
      <w:r w:rsidR="00053E71" w:rsidRPr="00B35423">
        <w:rPr>
          <w:rFonts w:ascii="Adobe Caslon Pro" w:hAnsi="Adobe Caslon Pro" w:cs="Times New Roman"/>
          <w:sz w:val="24"/>
          <w:szCs w:val="24"/>
        </w:rPr>
        <w:t xml:space="preserve">below </w:t>
      </w:r>
      <w:r w:rsidR="001071F0" w:rsidRPr="00B35423">
        <w:rPr>
          <w:rFonts w:ascii="Adobe Caslon Pro" w:hAnsi="Adobe Caslon Pro" w:cs="Times New Roman"/>
          <w:sz w:val="24"/>
          <w:szCs w:val="24"/>
        </w:rPr>
        <w:t xml:space="preserve">for </w:t>
      </w:r>
      <w:r w:rsidR="00053E71" w:rsidRPr="00B35423">
        <w:rPr>
          <w:rFonts w:ascii="Adobe Caslon Pro" w:hAnsi="Adobe Caslon Pro" w:cs="Times New Roman"/>
          <w:sz w:val="24"/>
          <w:szCs w:val="24"/>
        </w:rPr>
        <w:t>writing</w:t>
      </w:r>
      <w:r w:rsidR="001071F0" w:rsidRPr="00B35423">
        <w:rPr>
          <w:rFonts w:ascii="Adobe Caslon Pro" w:hAnsi="Adobe Caslon Pro" w:cs="Times New Roman"/>
          <w:sz w:val="24"/>
          <w:szCs w:val="24"/>
        </w:rPr>
        <w:t xml:space="preserve">, </w:t>
      </w:r>
      <w:r w:rsidR="009E36E8" w:rsidRPr="00B35423">
        <w:rPr>
          <w:rFonts w:ascii="Adobe Caslon Pro" w:hAnsi="Adobe Caslon Pro" w:cs="Times New Roman"/>
          <w:sz w:val="24"/>
          <w:szCs w:val="24"/>
        </w:rPr>
        <w:t>writer</w:t>
      </w:r>
      <w:r w:rsidR="0067729E" w:rsidRPr="00B35423">
        <w:rPr>
          <w:rFonts w:ascii="Adobe Caslon Pro" w:hAnsi="Adobe Caslon Pro" w:cs="Times New Roman"/>
          <w:sz w:val="24"/>
          <w:szCs w:val="24"/>
        </w:rPr>
        <w:t>s</w:t>
      </w:r>
      <w:r w:rsidR="009E36E8" w:rsidRPr="00B35423">
        <w:rPr>
          <w:rFonts w:ascii="Adobe Caslon Pro" w:hAnsi="Adobe Caslon Pro" w:cs="Times New Roman"/>
          <w:sz w:val="24"/>
          <w:szCs w:val="24"/>
        </w:rPr>
        <w:t xml:space="preserve"> can achieve </w:t>
      </w:r>
      <w:r w:rsidR="00582177">
        <w:rPr>
          <w:rFonts w:ascii="Adobe Caslon Pro" w:hAnsi="Adobe Caslon Pro" w:cs="Times New Roman"/>
          <w:sz w:val="24"/>
          <w:szCs w:val="24"/>
        </w:rPr>
        <w:t xml:space="preserve">a </w:t>
      </w:r>
      <w:r w:rsidR="00053E71" w:rsidRPr="00B35423">
        <w:rPr>
          <w:rFonts w:ascii="Adobe Caslon Pro" w:hAnsi="Adobe Caslon Pro" w:cs="Times New Roman"/>
          <w:sz w:val="24"/>
          <w:szCs w:val="24"/>
        </w:rPr>
        <w:t>Level</w:t>
      </w:r>
      <w:r w:rsidR="001071F0" w:rsidRPr="00B35423">
        <w:rPr>
          <w:rFonts w:ascii="Adobe Caslon Pro" w:hAnsi="Adobe Caslon Pro" w:cs="Times New Roman"/>
          <w:sz w:val="24"/>
          <w:szCs w:val="24"/>
        </w:rPr>
        <w:t xml:space="preserve"> IV </w:t>
      </w:r>
      <w:r w:rsidR="00D71515" w:rsidRPr="00B35423">
        <w:rPr>
          <w:rFonts w:ascii="Adobe Caslon Pro" w:hAnsi="Adobe Caslon Pro" w:cs="Times New Roman"/>
          <w:sz w:val="24"/>
          <w:szCs w:val="24"/>
        </w:rPr>
        <w:t xml:space="preserve">(ideas) </w:t>
      </w:r>
      <w:r w:rsidR="00582177">
        <w:rPr>
          <w:rFonts w:ascii="Adobe Caslon Pro" w:hAnsi="Adobe Caslon Pro" w:cs="Times New Roman"/>
          <w:sz w:val="24"/>
          <w:szCs w:val="24"/>
        </w:rPr>
        <w:t xml:space="preserve">discussion with their reader </w:t>
      </w:r>
      <w:r w:rsidR="009E36E8" w:rsidRPr="00B35423">
        <w:rPr>
          <w:rFonts w:ascii="Adobe Caslon Pro" w:hAnsi="Adobe Caslon Pro" w:cs="Times New Roman"/>
          <w:sz w:val="24"/>
          <w:szCs w:val="24"/>
        </w:rPr>
        <w:t xml:space="preserve">only </w:t>
      </w:r>
      <w:r w:rsidR="009C77F0" w:rsidRPr="00B35423">
        <w:rPr>
          <w:rFonts w:ascii="Adobe Caslon Pro" w:hAnsi="Adobe Caslon Pro" w:cs="Times New Roman"/>
          <w:sz w:val="24"/>
          <w:szCs w:val="24"/>
        </w:rPr>
        <w:t xml:space="preserve">if none of the </w:t>
      </w:r>
      <w:r w:rsidR="004E72B7">
        <w:rPr>
          <w:rFonts w:ascii="Adobe Caslon Pro" w:hAnsi="Adobe Caslon Pro" w:cs="Times New Roman"/>
          <w:sz w:val="24"/>
          <w:szCs w:val="24"/>
        </w:rPr>
        <w:t>errors</w:t>
      </w:r>
      <w:r w:rsidR="009C77F0" w:rsidRPr="00B35423">
        <w:rPr>
          <w:rFonts w:ascii="Adobe Caslon Pro" w:hAnsi="Adobe Caslon Pro" w:cs="Times New Roman"/>
          <w:sz w:val="24"/>
          <w:szCs w:val="24"/>
        </w:rPr>
        <w:t xml:space="preserve"> in L</w:t>
      </w:r>
      <w:r w:rsidR="001071F0" w:rsidRPr="00B35423">
        <w:rPr>
          <w:rFonts w:ascii="Adobe Caslon Pro" w:hAnsi="Adobe Caslon Pro" w:cs="Times New Roman"/>
          <w:sz w:val="24"/>
          <w:szCs w:val="24"/>
        </w:rPr>
        <w:t xml:space="preserve">evels I-III </w:t>
      </w:r>
      <w:r w:rsidR="00D71515" w:rsidRPr="00B35423">
        <w:rPr>
          <w:rFonts w:ascii="Adobe Caslon Pro" w:hAnsi="Adobe Caslon Pro" w:cs="Times New Roman"/>
          <w:sz w:val="24"/>
          <w:szCs w:val="24"/>
        </w:rPr>
        <w:t xml:space="preserve">(grammar, logic, and style) </w:t>
      </w:r>
      <w:r w:rsidR="001071F0" w:rsidRPr="00B35423">
        <w:rPr>
          <w:rFonts w:ascii="Adobe Caslon Pro" w:hAnsi="Adobe Caslon Pro" w:cs="Times New Roman"/>
          <w:sz w:val="24"/>
          <w:szCs w:val="24"/>
        </w:rPr>
        <w:t xml:space="preserve">are present. </w:t>
      </w:r>
      <w:r w:rsidR="0067729E" w:rsidRPr="00B35423">
        <w:rPr>
          <w:rFonts w:ascii="Adobe Caslon Pro" w:hAnsi="Adobe Caslon Pro" w:cs="Times New Roman"/>
          <w:sz w:val="24"/>
          <w:szCs w:val="24"/>
        </w:rPr>
        <w:t xml:space="preserve">Scholars </w:t>
      </w:r>
      <w:r w:rsidR="00582177">
        <w:rPr>
          <w:rFonts w:ascii="Adobe Caslon Pro" w:hAnsi="Adobe Caslon Pro" w:cs="Times New Roman"/>
          <w:sz w:val="24"/>
          <w:szCs w:val="24"/>
        </w:rPr>
        <w:t xml:space="preserve">rightfully </w:t>
      </w:r>
      <w:r w:rsidR="0067729E" w:rsidRPr="00B35423">
        <w:rPr>
          <w:rFonts w:ascii="Adobe Caslon Pro" w:hAnsi="Adobe Caslon Pro" w:cs="Times New Roman"/>
          <w:sz w:val="24"/>
          <w:szCs w:val="24"/>
        </w:rPr>
        <w:t xml:space="preserve">disparage </w:t>
      </w:r>
      <w:proofErr w:type="spellStart"/>
      <w:r w:rsidR="00D71515" w:rsidRPr="00B35423">
        <w:rPr>
          <w:rFonts w:ascii="Adobe Caslon Pro" w:hAnsi="Adobe Caslon Pro" w:cs="Times New Roman"/>
          <w:sz w:val="24"/>
          <w:szCs w:val="24"/>
        </w:rPr>
        <w:t>Guttman</w:t>
      </w:r>
      <w:proofErr w:type="spellEnd"/>
      <w:r w:rsidR="00D71515" w:rsidRPr="00B35423">
        <w:rPr>
          <w:rFonts w:ascii="Adobe Caslon Pro" w:hAnsi="Adobe Caslon Pro" w:cs="Times New Roman"/>
          <w:sz w:val="24"/>
          <w:szCs w:val="24"/>
        </w:rPr>
        <w:t xml:space="preserve"> scales for treating complex phenomena as one dimensional. Although writing is hardly one dimensional, </w:t>
      </w:r>
      <w:r w:rsidR="00582177">
        <w:rPr>
          <w:rFonts w:ascii="Adobe Caslon Pro" w:hAnsi="Adobe Caslon Pro" w:cs="Times New Roman"/>
          <w:sz w:val="24"/>
          <w:szCs w:val="24"/>
        </w:rPr>
        <w:t>and many readers can overlook errors in grammar, logic, and style</w:t>
      </w:r>
      <w:r w:rsidR="00DE7219">
        <w:rPr>
          <w:rFonts w:ascii="Adobe Caslon Pro" w:hAnsi="Adobe Caslon Pro" w:cs="Times New Roman"/>
          <w:sz w:val="24"/>
          <w:szCs w:val="24"/>
        </w:rPr>
        <w:t xml:space="preserve"> to focus on ideas</w:t>
      </w:r>
      <w:r w:rsidR="00582177">
        <w:rPr>
          <w:rFonts w:ascii="Adobe Caslon Pro" w:hAnsi="Adobe Caslon Pro" w:cs="Times New Roman"/>
          <w:sz w:val="24"/>
          <w:szCs w:val="24"/>
        </w:rPr>
        <w:t>, the</w:t>
      </w:r>
      <w:r w:rsidR="00D71515" w:rsidRPr="00B35423">
        <w:rPr>
          <w:rFonts w:ascii="Adobe Caslon Pro" w:hAnsi="Adobe Caslon Pro" w:cs="Times New Roman"/>
          <w:sz w:val="24"/>
          <w:szCs w:val="24"/>
        </w:rPr>
        <w:t xml:space="preserve"> scale </w:t>
      </w:r>
      <w:r w:rsidR="00582177">
        <w:rPr>
          <w:rFonts w:ascii="Adobe Caslon Pro" w:hAnsi="Adobe Caslon Pro" w:cs="Times New Roman"/>
          <w:sz w:val="24"/>
          <w:szCs w:val="24"/>
        </w:rPr>
        <w:t>is useful in helping</w:t>
      </w:r>
      <w:r w:rsidR="0090529F">
        <w:rPr>
          <w:rFonts w:ascii="Adobe Caslon Pro" w:hAnsi="Adobe Caslon Pro" w:cs="Times New Roman"/>
          <w:sz w:val="24"/>
          <w:szCs w:val="24"/>
        </w:rPr>
        <w:t xml:space="preserve"> </w:t>
      </w:r>
      <w:r w:rsidR="00D71515" w:rsidRPr="00B35423">
        <w:rPr>
          <w:rFonts w:ascii="Adobe Caslon Pro" w:hAnsi="Adobe Caslon Pro" w:cs="Times New Roman"/>
          <w:sz w:val="24"/>
          <w:szCs w:val="24"/>
        </w:rPr>
        <w:t xml:space="preserve">students identify </w:t>
      </w:r>
      <w:r w:rsidR="004E72B7">
        <w:rPr>
          <w:rFonts w:ascii="Adobe Caslon Pro" w:hAnsi="Adobe Caslon Pro" w:cs="Times New Roman"/>
          <w:sz w:val="24"/>
          <w:szCs w:val="24"/>
        </w:rPr>
        <w:t>errors</w:t>
      </w:r>
      <w:r w:rsidR="00ED6882">
        <w:rPr>
          <w:rFonts w:ascii="Adobe Caslon Pro" w:hAnsi="Adobe Caslon Pro" w:cs="Times New Roman"/>
          <w:sz w:val="24"/>
          <w:szCs w:val="24"/>
        </w:rPr>
        <w:t xml:space="preserve"> </w:t>
      </w:r>
      <w:r w:rsidR="00D71515" w:rsidRPr="00B35423">
        <w:rPr>
          <w:rFonts w:ascii="Adobe Caslon Pro" w:hAnsi="Adobe Caslon Pro" w:cs="Times New Roman"/>
          <w:sz w:val="24"/>
          <w:szCs w:val="24"/>
        </w:rPr>
        <w:t xml:space="preserve">and understand the conclusions that </w:t>
      </w:r>
      <w:r w:rsidR="00DE7219">
        <w:rPr>
          <w:rFonts w:ascii="Adobe Caslon Pro" w:hAnsi="Adobe Caslon Pro" w:cs="Times New Roman"/>
          <w:sz w:val="24"/>
          <w:szCs w:val="24"/>
        </w:rPr>
        <w:t xml:space="preserve">errors may prompt in </w:t>
      </w:r>
      <w:r w:rsidR="00582177">
        <w:rPr>
          <w:rFonts w:ascii="Adobe Caslon Pro" w:hAnsi="Adobe Caslon Pro" w:cs="Times New Roman"/>
          <w:sz w:val="24"/>
          <w:szCs w:val="24"/>
        </w:rPr>
        <w:t xml:space="preserve">other </w:t>
      </w:r>
      <w:r w:rsidR="00D71515" w:rsidRPr="00B35423">
        <w:rPr>
          <w:rFonts w:ascii="Adobe Caslon Pro" w:hAnsi="Adobe Caslon Pro" w:cs="Times New Roman"/>
          <w:sz w:val="24"/>
          <w:szCs w:val="24"/>
        </w:rPr>
        <w:t>readers.</w:t>
      </w:r>
      <w:r w:rsidR="0067729E" w:rsidRPr="00B35423">
        <w:rPr>
          <w:rFonts w:ascii="Adobe Caslon Pro" w:hAnsi="Adobe Caslon Pro" w:cs="Times New Roman"/>
          <w:sz w:val="24"/>
          <w:szCs w:val="24"/>
        </w:rPr>
        <w:t xml:space="preserve"> </w:t>
      </w:r>
    </w:p>
    <w:p w:rsidR="0057037B" w:rsidRDefault="00053E71" w:rsidP="00B35423">
      <w:pPr>
        <w:spacing w:after="0" w:line="240" w:lineRule="auto"/>
        <w:ind w:firstLine="720"/>
        <w:rPr>
          <w:rFonts w:ascii="Adobe Caslon Pro" w:hAnsi="Adobe Caslon Pro" w:cs="Times New Roman"/>
          <w:sz w:val="24"/>
          <w:szCs w:val="24"/>
        </w:rPr>
      </w:pPr>
      <w:r w:rsidRPr="00B35423">
        <w:rPr>
          <w:rFonts w:ascii="Adobe Caslon Pro" w:hAnsi="Adobe Caslon Pro" w:cs="Times New Roman"/>
          <w:sz w:val="24"/>
          <w:szCs w:val="24"/>
        </w:rPr>
        <w:t xml:space="preserve">Authors who have given advice on writing, such as Howard Becker and William Zinsser, advocate </w:t>
      </w:r>
      <w:r w:rsidR="00482DAC" w:rsidRPr="00B35423">
        <w:rPr>
          <w:rFonts w:ascii="Adobe Caslon Pro" w:hAnsi="Adobe Caslon Pro" w:cs="Times New Roman"/>
          <w:sz w:val="24"/>
          <w:szCs w:val="24"/>
        </w:rPr>
        <w:t xml:space="preserve">writing </w:t>
      </w:r>
      <w:r w:rsidRPr="00B35423">
        <w:rPr>
          <w:rFonts w:ascii="Adobe Caslon Pro" w:hAnsi="Adobe Caslon Pro" w:cs="Times New Roman"/>
          <w:sz w:val="24"/>
          <w:szCs w:val="24"/>
        </w:rPr>
        <w:t xml:space="preserve">rough first drafts and </w:t>
      </w:r>
      <w:r w:rsidR="00482DAC" w:rsidRPr="00B35423">
        <w:rPr>
          <w:rFonts w:ascii="Adobe Caslon Pro" w:hAnsi="Adobe Caslon Pro" w:cs="Times New Roman"/>
          <w:sz w:val="24"/>
          <w:szCs w:val="24"/>
        </w:rPr>
        <w:t xml:space="preserve">circulating </w:t>
      </w:r>
      <w:r w:rsidRPr="00B35423">
        <w:rPr>
          <w:rFonts w:ascii="Adobe Caslon Pro" w:hAnsi="Adobe Caslon Pro" w:cs="Times New Roman"/>
          <w:sz w:val="24"/>
          <w:szCs w:val="24"/>
        </w:rPr>
        <w:t xml:space="preserve">these drafts </w:t>
      </w:r>
      <w:r w:rsidR="00482DAC" w:rsidRPr="00B35423">
        <w:rPr>
          <w:rFonts w:ascii="Adobe Caslon Pro" w:hAnsi="Adobe Caslon Pro" w:cs="Times New Roman"/>
          <w:sz w:val="24"/>
          <w:szCs w:val="24"/>
        </w:rPr>
        <w:t>among</w:t>
      </w:r>
      <w:r w:rsidRPr="00B35423">
        <w:rPr>
          <w:rFonts w:ascii="Adobe Caslon Pro" w:hAnsi="Adobe Caslon Pro" w:cs="Times New Roman"/>
          <w:sz w:val="24"/>
          <w:szCs w:val="24"/>
        </w:rPr>
        <w:t xml:space="preserve"> trusted friends for comment. </w:t>
      </w:r>
      <w:r w:rsidR="0057037B">
        <w:rPr>
          <w:rFonts w:ascii="Adobe Caslon Pro" w:hAnsi="Adobe Caslon Pro" w:cs="Times New Roman"/>
          <w:sz w:val="24"/>
          <w:szCs w:val="24"/>
        </w:rPr>
        <w:t>W</w:t>
      </w:r>
      <w:r w:rsidR="006842A3">
        <w:rPr>
          <w:rFonts w:ascii="Adobe Caslon Pro" w:hAnsi="Adobe Caslon Pro" w:cs="Times New Roman"/>
          <w:sz w:val="24"/>
          <w:szCs w:val="24"/>
        </w:rPr>
        <w:t>riting rough drafts is</w:t>
      </w:r>
      <w:r w:rsidRPr="00B35423">
        <w:rPr>
          <w:rFonts w:ascii="Adobe Caslon Pro" w:hAnsi="Adobe Caslon Pro" w:cs="Times New Roman"/>
          <w:sz w:val="24"/>
          <w:szCs w:val="24"/>
        </w:rPr>
        <w:t xml:space="preserve"> great advice, </w:t>
      </w:r>
      <w:r w:rsidR="007C69CB" w:rsidRPr="00B35423">
        <w:rPr>
          <w:rFonts w:ascii="Adobe Caslon Pro" w:hAnsi="Adobe Caslon Pro" w:cs="Times New Roman"/>
          <w:sz w:val="24"/>
          <w:szCs w:val="24"/>
        </w:rPr>
        <w:t xml:space="preserve">especially </w:t>
      </w:r>
      <w:r w:rsidR="0090529F">
        <w:rPr>
          <w:rFonts w:ascii="Adobe Caslon Pro" w:hAnsi="Adobe Caslon Pro" w:cs="Times New Roman"/>
          <w:sz w:val="24"/>
          <w:szCs w:val="24"/>
        </w:rPr>
        <w:t>if you</w:t>
      </w:r>
      <w:r w:rsidR="007C69CB" w:rsidRPr="00B35423">
        <w:rPr>
          <w:rFonts w:ascii="Adobe Caslon Pro" w:hAnsi="Adobe Caslon Pro" w:cs="Times New Roman"/>
          <w:sz w:val="24"/>
          <w:szCs w:val="24"/>
        </w:rPr>
        <w:t xml:space="preserve"> struggle to </w:t>
      </w:r>
      <w:r w:rsidR="00D04A32">
        <w:rPr>
          <w:rFonts w:ascii="Adobe Caslon Pro" w:hAnsi="Adobe Caslon Pro" w:cs="Times New Roman"/>
          <w:sz w:val="24"/>
          <w:szCs w:val="24"/>
        </w:rPr>
        <w:t>frame</w:t>
      </w:r>
      <w:r w:rsidR="007C69CB" w:rsidRPr="00B35423">
        <w:rPr>
          <w:rFonts w:ascii="Adobe Caslon Pro" w:hAnsi="Adobe Caslon Pro" w:cs="Times New Roman"/>
          <w:sz w:val="24"/>
          <w:szCs w:val="24"/>
        </w:rPr>
        <w:t xml:space="preserve"> </w:t>
      </w:r>
      <w:r w:rsidR="0090529F">
        <w:rPr>
          <w:rFonts w:ascii="Adobe Caslon Pro" w:hAnsi="Adobe Caslon Pro" w:cs="Times New Roman"/>
          <w:sz w:val="24"/>
          <w:szCs w:val="24"/>
        </w:rPr>
        <w:t>your</w:t>
      </w:r>
      <w:r w:rsidR="006842A3">
        <w:rPr>
          <w:rFonts w:ascii="Adobe Caslon Pro" w:hAnsi="Adobe Caslon Pro" w:cs="Times New Roman"/>
          <w:sz w:val="24"/>
          <w:szCs w:val="24"/>
        </w:rPr>
        <w:t xml:space="preserve"> initial </w:t>
      </w:r>
      <w:r w:rsidR="00482DAC" w:rsidRPr="00B35423">
        <w:rPr>
          <w:rFonts w:ascii="Adobe Caslon Pro" w:hAnsi="Adobe Caslon Pro" w:cs="Times New Roman"/>
          <w:sz w:val="24"/>
          <w:szCs w:val="24"/>
        </w:rPr>
        <w:t>ideas</w:t>
      </w:r>
      <w:r w:rsidR="007C69CB" w:rsidRPr="00B35423">
        <w:rPr>
          <w:rFonts w:ascii="Adobe Caslon Pro" w:hAnsi="Adobe Caslon Pro" w:cs="Times New Roman"/>
          <w:sz w:val="24"/>
          <w:szCs w:val="24"/>
        </w:rPr>
        <w:t xml:space="preserve">. </w:t>
      </w:r>
      <w:r w:rsidR="0057037B">
        <w:rPr>
          <w:rFonts w:ascii="Adobe Caslon Pro" w:hAnsi="Adobe Caslon Pro" w:cs="Times New Roman"/>
          <w:sz w:val="24"/>
          <w:szCs w:val="24"/>
        </w:rPr>
        <w:t xml:space="preserve">Like most of my peers, </w:t>
      </w:r>
      <w:r w:rsidR="006842A3">
        <w:rPr>
          <w:rFonts w:ascii="Adobe Caslon Pro" w:hAnsi="Adobe Caslon Pro" w:cs="Times New Roman"/>
          <w:sz w:val="24"/>
          <w:szCs w:val="24"/>
        </w:rPr>
        <w:t xml:space="preserve">I encourage </w:t>
      </w:r>
      <w:r w:rsidR="0090529F">
        <w:rPr>
          <w:rFonts w:ascii="Adobe Caslon Pro" w:hAnsi="Adobe Caslon Pro" w:cs="Times New Roman"/>
          <w:sz w:val="24"/>
          <w:szCs w:val="24"/>
        </w:rPr>
        <w:t xml:space="preserve">doctoral </w:t>
      </w:r>
      <w:r w:rsidR="006842A3">
        <w:rPr>
          <w:rFonts w:ascii="Adobe Caslon Pro" w:hAnsi="Adobe Caslon Pro" w:cs="Times New Roman"/>
          <w:sz w:val="24"/>
          <w:szCs w:val="24"/>
        </w:rPr>
        <w:t xml:space="preserve">students to </w:t>
      </w:r>
      <w:r w:rsidR="00D04A32">
        <w:rPr>
          <w:rFonts w:ascii="Adobe Caslon Pro" w:hAnsi="Adobe Caslon Pro" w:cs="Times New Roman"/>
          <w:sz w:val="24"/>
          <w:szCs w:val="24"/>
        </w:rPr>
        <w:t>experiment with a</w:t>
      </w:r>
      <w:r w:rsidR="006842A3">
        <w:rPr>
          <w:rFonts w:ascii="Adobe Caslon Pro" w:hAnsi="Adobe Caslon Pro" w:cs="Times New Roman"/>
          <w:sz w:val="24"/>
          <w:szCs w:val="24"/>
        </w:rPr>
        <w:t xml:space="preserve"> variety of writing techniques </w:t>
      </w:r>
      <w:r w:rsidR="00D04A32">
        <w:rPr>
          <w:rFonts w:ascii="Adobe Caslon Pro" w:hAnsi="Adobe Caslon Pro" w:cs="Times New Roman"/>
          <w:sz w:val="24"/>
          <w:szCs w:val="24"/>
        </w:rPr>
        <w:t xml:space="preserve">(such as </w:t>
      </w:r>
      <w:proofErr w:type="spellStart"/>
      <w:r w:rsidR="00D04A32">
        <w:rPr>
          <w:rFonts w:ascii="Adobe Caslon Pro" w:hAnsi="Adobe Caslon Pro" w:cs="Times New Roman"/>
          <w:sz w:val="24"/>
          <w:szCs w:val="24"/>
        </w:rPr>
        <w:t>freewriting</w:t>
      </w:r>
      <w:proofErr w:type="spellEnd"/>
      <w:r w:rsidR="00D04A32">
        <w:rPr>
          <w:rFonts w:ascii="Adobe Caslon Pro" w:hAnsi="Adobe Caslon Pro" w:cs="Times New Roman"/>
          <w:sz w:val="24"/>
          <w:szCs w:val="24"/>
        </w:rPr>
        <w:t xml:space="preserve">, writing memos, and talking their ideas into an audio recorder) </w:t>
      </w:r>
      <w:r w:rsidR="006842A3">
        <w:rPr>
          <w:rFonts w:ascii="Adobe Caslon Pro" w:hAnsi="Adobe Caslon Pro" w:cs="Times New Roman"/>
          <w:sz w:val="24"/>
          <w:szCs w:val="24"/>
        </w:rPr>
        <w:t>to overcome their fears</w:t>
      </w:r>
      <w:r w:rsidR="00D04A32">
        <w:rPr>
          <w:rFonts w:ascii="Adobe Caslon Pro" w:hAnsi="Adobe Caslon Pro" w:cs="Times New Roman"/>
          <w:sz w:val="24"/>
          <w:szCs w:val="24"/>
        </w:rPr>
        <w:t xml:space="preserve"> of committing words to paper. </w:t>
      </w:r>
      <w:r w:rsidR="0057037B">
        <w:rPr>
          <w:rFonts w:ascii="Adobe Caslon Pro" w:hAnsi="Adobe Caslon Pro" w:cs="Times New Roman"/>
          <w:sz w:val="24"/>
          <w:szCs w:val="24"/>
        </w:rPr>
        <w:t>The early, rough drafts that result from these techniques are often riddled with writing errors; the point of the endeavor is to free the brain to think, not to seek perfection early.</w:t>
      </w:r>
      <w:r w:rsidR="00131ADD">
        <w:rPr>
          <w:rFonts w:ascii="Adobe Caslon Pro" w:hAnsi="Adobe Caslon Pro" w:cs="Times New Roman"/>
          <w:sz w:val="24"/>
          <w:szCs w:val="24"/>
        </w:rPr>
        <w:t xml:space="preserve"> I am happy to work with my advisees on their ideas at this early stage and I don’t mind seeing their rough</w:t>
      </w:r>
      <w:r w:rsidR="001F3FB7">
        <w:rPr>
          <w:rFonts w:ascii="Adobe Caslon Pro" w:hAnsi="Adobe Caslon Pro" w:cs="Times New Roman"/>
          <w:sz w:val="24"/>
          <w:szCs w:val="24"/>
        </w:rPr>
        <w:t>, imperfect</w:t>
      </w:r>
      <w:r w:rsidR="00131ADD">
        <w:rPr>
          <w:rFonts w:ascii="Adobe Caslon Pro" w:hAnsi="Adobe Caslon Pro" w:cs="Times New Roman"/>
          <w:sz w:val="24"/>
          <w:szCs w:val="24"/>
        </w:rPr>
        <w:t xml:space="preserve"> drafts.</w:t>
      </w:r>
    </w:p>
    <w:p w:rsidR="00131ADD" w:rsidRDefault="0057037B" w:rsidP="00B35423">
      <w:pPr>
        <w:spacing w:after="0" w:line="240" w:lineRule="auto"/>
        <w:ind w:firstLine="720"/>
        <w:rPr>
          <w:rFonts w:ascii="Adobe Caslon Pro" w:hAnsi="Adobe Caslon Pro" w:cs="Times New Roman"/>
          <w:sz w:val="24"/>
          <w:szCs w:val="24"/>
        </w:rPr>
      </w:pPr>
      <w:r>
        <w:rPr>
          <w:rFonts w:ascii="Adobe Caslon Pro" w:hAnsi="Adobe Caslon Pro" w:cs="Times New Roman"/>
          <w:sz w:val="24"/>
          <w:szCs w:val="24"/>
        </w:rPr>
        <w:lastRenderedPageBreak/>
        <w:t xml:space="preserve">When it comes time to share final drafts, however, </w:t>
      </w:r>
      <w:r w:rsidR="00DE7219">
        <w:rPr>
          <w:rFonts w:ascii="Adobe Caslon Pro" w:hAnsi="Adobe Caslon Pro" w:cs="Times New Roman"/>
          <w:sz w:val="24"/>
          <w:szCs w:val="24"/>
        </w:rPr>
        <w:t>you</w:t>
      </w:r>
      <w:r>
        <w:rPr>
          <w:rFonts w:ascii="Adobe Caslon Pro" w:hAnsi="Adobe Caslon Pro" w:cs="Times New Roman"/>
          <w:sz w:val="24"/>
          <w:szCs w:val="24"/>
        </w:rPr>
        <w:t xml:space="preserve"> can no longer afford most writing errors. To share</w:t>
      </w:r>
      <w:r w:rsidR="007C69CB" w:rsidRPr="00B35423">
        <w:rPr>
          <w:rFonts w:ascii="Adobe Caslon Pro" w:hAnsi="Adobe Caslon Pro" w:cs="Times New Roman"/>
          <w:sz w:val="24"/>
          <w:szCs w:val="24"/>
        </w:rPr>
        <w:t xml:space="preserve"> </w:t>
      </w:r>
      <w:r>
        <w:rPr>
          <w:rFonts w:ascii="Adobe Caslon Pro" w:hAnsi="Adobe Caslon Pro" w:cs="Times New Roman"/>
          <w:sz w:val="24"/>
          <w:szCs w:val="24"/>
        </w:rPr>
        <w:t>poor writing</w:t>
      </w:r>
      <w:r w:rsidR="007C69CB" w:rsidRPr="00B35423">
        <w:rPr>
          <w:rFonts w:ascii="Adobe Caslon Pro" w:hAnsi="Adobe Caslon Pro" w:cs="Times New Roman"/>
          <w:sz w:val="24"/>
          <w:szCs w:val="24"/>
        </w:rPr>
        <w:t xml:space="preserve"> </w:t>
      </w:r>
      <w:r w:rsidR="00053E71" w:rsidRPr="00B35423">
        <w:rPr>
          <w:rFonts w:ascii="Adobe Caslon Pro" w:hAnsi="Adobe Caslon Pro" w:cs="Times New Roman"/>
          <w:sz w:val="24"/>
          <w:szCs w:val="24"/>
        </w:rPr>
        <w:t xml:space="preserve">with </w:t>
      </w:r>
      <w:r w:rsidR="00D04A32">
        <w:rPr>
          <w:rFonts w:ascii="Adobe Caslon Pro" w:hAnsi="Adobe Caslon Pro" w:cs="Times New Roman"/>
          <w:sz w:val="24"/>
          <w:szCs w:val="24"/>
        </w:rPr>
        <w:t>professors</w:t>
      </w:r>
      <w:r w:rsidR="00131ADD">
        <w:rPr>
          <w:rFonts w:ascii="Adobe Caslon Pro" w:hAnsi="Adobe Caslon Pro" w:cs="Times New Roman"/>
          <w:sz w:val="24"/>
          <w:szCs w:val="24"/>
        </w:rPr>
        <w:t xml:space="preserve"> in the form of </w:t>
      </w:r>
      <w:r w:rsidR="001F3FB7">
        <w:rPr>
          <w:rFonts w:ascii="Adobe Caslon Pro" w:hAnsi="Adobe Caslon Pro" w:cs="Times New Roman"/>
          <w:sz w:val="24"/>
          <w:szCs w:val="24"/>
        </w:rPr>
        <w:t>assignments and end of term</w:t>
      </w:r>
      <w:r w:rsidR="00131ADD">
        <w:rPr>
          <w:rFonts w:ascii="Adobe Caslon Pro" w:hAnsi="Adobe Caslon Pro" w:cs="Times New Roman"/>
          <w:sz w:val="24"/>
          <w:szCs w:val="24"/>
        </w:rPr>
        <w:t xml:space="preserve"> papers or with reviewers and </w:t>
      </w:r>
      <w:r w:rsidR="00053E71" w:rsidRPr="00B35423">
        <w:rPr>
          <w:rFonts w:ascii="Adobe Caslon Pro" w:hAnsi="Adobe Caslon Pro" w:cs="Times New Roman"/>
          <w:sz w:val="24"/>
          <w:szCs w:val="24"/>
        </w:rPr>
        <w:t>editors</w:t>
      </w:r>
      <w:r w:rsidR="00131ADD">
        <w:rPr>
          <w:rFonts w:ascii="Adobe Caslon Pro" w:hAnsi="Adobe Caslon Pro" w:cs="Times New Roman"/>
          <w:sz w:val="24"/>
          <w:szCs w:val="24"/>
        </w:rPr>
        <w:t xml:space="preserve"> in the form of submissions for publication</w:t>
      </w:r>
      <w:r w:rsidR="00053E71" w:rsidRPr="00B35423">
        <w:rPr>
          <w:rFonts w:ascii="Adobe Caslon Pro" w:hAnsi="Adobe Caslon Pro" w:cs="Times New Roman"/>
          <w:sz w:val="24"/>
          <w:szCs w:val="24"/>
        </w:rPr>
        <w:t xml:space="preserve"> </w:t>
      </w:r>
      <w:r>
        <w:rPr>
          <w:rFonts w:ascii="Adobe Caslon Pro" w:hAnsi="Adobe Caslon Pro" w:cs="Times New Roman"/>
          <w:sz w:val="24"/>
          <w:szCs w:val="24"/>
        </w:rPr>
        <w:t xml:space="preserve">is an unproductive practice: </w:t>
      </w:r>
      <w:r w:rsidR="0090529F">
        <w:rPr>
          <w:rFonts w:ascii="Adobe Caslon Pro" w:hAnsi="Adobe Caslon Pro" w:cs="Times New Roman"/>
          <w:sz w:val="24"/>
          <w:szCs w:val="24"/>
        </w:rPr>
        <w:t>You</w:t>
      </w:r>
      <w:r w:rsidR="004E72B7">
        <w:rPr>
          <w:rFonts w:ascii="Adobe Caslon Pro" w:hAnsi="Adobe Caslon Pro" w:cs="Times New Roman"/>
          <w:sz w:val="24"/>
          <w:szCs w:val="24"/>
        </w:rPr>
        <w:t xml:space="preserve"> sacrifice the time these people</w:t>
      </w:r>
      <w:r>
        <w:rPr>
          <w:rFonts w:ascii="Adobe Caslon Pro" w:hAnsi="Adobe Caslon Pro" w:cs="Times New Roman"/>
          <w:sz w:val="24"/>
          <w:szCs w:val="24"/>
        </w:rPr>
        <w:t xml:space="preserve"> could have spent providing useful comments on </w:t>
      </w:r>
      <w:r w:rsidR="0090529F">
        <w:rPr>
          <w:rFonts w:ascii="Adobe Caslon Pro" w:hAnsi="Adobe Caslon Pro" w:cs="Times New Roman"/>
          <w:sz w:val="24"/>
          <w:szCs w:val="24"/>
        </w:rPr>
        <w:t>y</w:t>
      </w:r>
      <w:r>
        <w:rPr>
          <w:rFonts w:ascii="Adobe Caslon Pro" w:hAnsi="Adobe Caslon Pro" w:cs="Times New Roman"/>
          <w:sz w:val="24"/>
          <w:szCs w:val="24"/>
        </w:rPr>
        <w:t xml:space="preserve">our ideas by troubling them with noting </w:t>
      </w:r>
      <w:r w:rsidR="0090529F">
        <w:rPr>
          <w:rFonts w:ascii="Adobe Caslon Pro" w:hAnsi="Adobe Caslon Pro" w:cs="Times New Roman"/>
          <w:sz w:val="24"/>
          <w:szCs w:val="24"/>
        </w:rPr>
        <w:t>y</w:t>
      </w:r>
      <w:r>
        <w:rPr>
          <w:rFonts w:ascii="Adobe Caslon Pro" w:hAnsi="Adobe Caslon Pro" w:cs="Times New Roman"/>
          <w:sz w:val="24"/>
          <w:szCs w:val="24"/>
        </w:rPr>
        <w:t xml:space="preserve">our errors. </w:t>
      </w:r>
      <w:r w:rsidR="00A82059">
        <w:rPr>
          <w:rFonts w:ascii="Adobe Caslon Pro" w:hAnsi="Adobe Caslon Pro" w:cs="Times New Roman"/>
          <w:sz w:val="24"/>
          <w:szCs w:val="24"/>
        </w:rPr>
        <w:t>Worse yet</w:t>
      </w:r>
      <w:r w:rsidR="004E72B7">
        <w:rPr>
          <w:rFonts w:ascii="Adobe Caslon Pro" w:hAnsi="Adobe Caslon Pro" w:cs="Times New Roman"/>
          <w:sz w:val="24"/>
          <w:szCs w:val="24"/>
        </w:rPr>
        <w:t>, these people</w:t>
      </w:r>
      <w:r>
        <w:rPr>
          <w:rFonts w:ascii="Adobe Caslon Pro" w:hAnsi="Adobe Caslon Pro" w:cs="Times New Roman"/>
          <w:sz w:val="24"/>
          <w:szCs w:val="24"/>
        </w:rPr>
        <w:t xml:space="preserve"> may take a dim view of </w:t>
      </w:r>
      <w:r w:rsidR="0090529F">
        <w:rPr>
          <w:rFonts w:ascii="Adobe Caslon Pro" w:hAnsi="Adobe Caslon Pro" w:cs="Times New Roman"/>
          <w:sz w:val="24"/>
          <w:szCs w:val="24"/>
        </w:rPr>
        <w:t>y</w:t>
      </w:r>
      <w:r>
        <w:rPr>
          <w:rFonts w:ascii="Adobe Caslon Pro" w:hAnsi="Adobe Caslon Pro" w:cs="Times New Roman"/>
          <w:sz w:val="24"/>
          <w:szCs w:val="24"/>
        </w:rPr>
        <w:t xml:space="preserve">our writing and begin to form poor impressions of </w:t>
      </w:r>
      <w:r w:rsidR="0090529F">
        <w:rPr>
          <w:rFonts w:ascii="Adobe Caslon Pro" w:hAnsi="Adobe Caslon Pro" w:cs="Times New Roman"/>
          <w:sz w:val="24"/>
          <w:szCs w:val="24"/>
        </w:rPr>
        <w:t>you</w:t>
      </w:r>
      <w:r>
        <w:rPr>
          <w:rFonts w:ascii="Adobe Caslon Pro" w:hAnsi="Adobe Caslon Pro" w:cs="Times New Roman"/>
          <w:sz w:val="24"/>
          <w:szCs w:val="24"/>
        </w:rPr>
        <w:t xml:space="preserve"> as </w:t>
      </w:r>
      <w:r w:rsidR="0090529F">
        <w:rPr>
          <w:rFonts w:ascii="Adobe Caslon Pro" w:hAnsi="Adobe Caslon Pro" w:cs="Times New Roman"/>
          <w:sz w:val="24"/>
          <w:szCs w:val="24"/>
        </w:rPr>
        <w:t>a thinker</w:t>
      </w:r>
      <w:r>
        <w:rPr>
          <w:rFonts w:ascii="Adobe Caslon Pro" w:hAnsi="Adobe Caslon Pro" w:cs="Times New Roman"/>
          <w:sz w:val="24"/>
          <w:szCs w:val="24"/>
        </w:rPr>
        <w:t xml:space="preserve"> and</w:t>
      </w:r>
      <w:r w:rsidR="0090529F">
        <w:rPr>
          <w:rFonts w:ascii="Adobe Caslon Pro" w:hAnsi="Adobe Caslon Pro" w:cs="Times New Roman"/>
          <w:sz w:val="24"/>
          <w:szCs w:val="24"/>
        </w:rPr>
        <w:t xml:space="preserve"> scholar</w:t>
      </w:r>
      <w:r w:rsidR="00053E71" w:rsidRPr="00B35423">
        <w:rPr>
          <w:rFonts w:ascii="Adobe Caslon Pro" w:hAnsi="Adobe Caslon Pro" w:cs="Times New Roman"/>
          <w:sz w:val="24"/>
          <w:szCs w:val="24"/>
        </w:rPr>
        <w:t xml:space="preserve">. </w:t>
      </w:r>
    </w:p>
    <w:p w:rsidR="00C33050" w:rsidRPr="00B35423" w:rsidRDefault="0057037B" w:rsidP="00131ADD">
      <w:pPr>
        <w:spacing w:after="0" w:line="240" w:lineRule="auto"/>
        <w:ind w:firstLine="720"/>
        <w:rPr>
          <w:rFonts w:ascii="Adobe Caslon Pro" w:hAnsi="Adobe Caslon Pro" w:cs="Times New Roman"/>
          <w:sz w:val="24"/>
          <w:szCs w:val="24"/>
        </w:rPr>
      </w:pPr>
      <w:r>
        <w:rPr>
          <w:rFonts w:ascii="Adobe Caslon Pro" w:hAnsi="Adobe Caslon Pro" w:cs="Times New Roman"/>
          <w:sz w:val="24"/>
          <w:szCs w:val="24"/>
        </w:rPr>
        <w:t>When I</w:t>
      </w:r>
      <w:r w:rsidR="00053E71" w:rsidRPr="00B35423">
        <w:rPr>
          <w:rFonts w:ascii="Adobe Caslon Pro" w:hAnsi="Adobe Caslon Pro" w:cs="Times New Roman"/>
          <w:sz w:val="24"/>
          <w:szCs w:val="24"/>
        </w:rPr>
        <w:t xml:space="preserve"> see writing that is too rough for my eyes</w:t>
      </w:r>
      <w:r>
        <w:rPr>
          <w:rFonts w:ascii="Adobe Caslon Pro" w:hAnsi="Adobe Caslon Pro" w:cs="Times New Roman"/>
          <w:sz w:val="24"/>
          <w:szCs w:val="24"/>
        </w:rPr>
        <w:t xml:space="preserve">, </w:t>
      </w:r>
      <w:r w:rsidR="00A82059">
        <w:rPr>
          <w:rFonts w:ascii="Adobe Caslon Pro" w:hAnsi="Adobe Caslon Pro" w:cs="Times New Roman"/>
          <w:sz w:val="24"/>
          <w:szCs w:val="24"/>
        </w:rPr>
        <w:t xml:space="preserve">I know that </w:t>
      </w:r>
      <w:r>
        <w:rPr>
          <w:rFonts w:ascii="Adobe Caslon Pro" w:hAnsi="Adobe Caslon Pro" w:cs="Times New Roman"/>
          <w:sz w:val="24"/>
          <w:szCs w:val="24"/>
        </w:rPr>
        <w:t>t</w:t>
      </w:r>
      <w:r w:rsidR="007C69CB" w:rsidRPr="00B35423">
        <w:rPr>
          <w:rFonts w:ascii="Adobe Caslon Pro" w:hAnsi="Adobe Caslon Pro" w:cs="Times New Roman"/>
          <w:sz w:val="24"/>
          <w:szCs w:val="24"/>
        </w:rPr>
        <w:t xml:space="preserve">he problem is rarely that the draft is an unrevised one. Rather, the problem is that writers do not see their </w:t>
      </w:r>
      <w:r w:rsidR="004E72B7">
        <w:rPr>
          <w:rFonts w:ascii="Adobe Caslon Pro" w:hAnsi="Adobe Caslon Pro" w:cs="Times New Roman"/>
          <w:sz w:val="24"/>
          <w:szCs w:val="24"/>
        </w:rPr>
        <w:t>errors</w:t>
      </w:r>
      <w:r w:rsidR="007C69CB" w:rsidRPr="00B35423">
        <w:rPr>
          <w:rFonts w:ascii="Adobe Caslon Pro" w:hAnsi="Adobe Caslon Pro" w:cs="Times New Roman"/>
          <w:sz w:val="24"/>
          <w:szCs w:val="24"/>
        </w:rPr>
        <w:t xml:space="preserve">. To help students in my seminars see their </w:t>
      </w:r>
      <w:r w:rsidR="004E72B7">
        <w:rPr>
          <w:rFonts w:ascii="Adobe Caslon Pro" w:hAnsi="Adobe Caslon Pro" w:cs="Times New Roman"/>
          <w:sz w:val="24"/>
          <w:szCs w:val="24"/>
        </w:rPr>
        <w:t>errors</w:t>
      </w:r>
      <w:r w:rsidR="001071F0" w:rsidRPr="00B35423">
        <w:rPr>
          <w:rFonts w:ascii="Adobe Caslon Pro" w:hAnsi="Adobe Caslon Pro" w:cs="Times New Roman"/>
          <w:sz w:val="24"/>
          <w:szCs w:val="24"/>
        </w:rPr>
        <w:t xml:space="preserve">, I </w:t>
      </w:r>
      <w:r w:rsidR="00482DAC" w:rsidRPr="00B35423">
        <w:rPr>
          <w:rFonts w:ascii="Adobe Caslon Pro" w:hAnsi="Adobe Caslon Pro" w:cs="Times New Roman"/>
          <w:sz w:val="24"/>
          <w:szCs w:val="24"/>
        </w:rPr>
        <w:t>note</w:t>
      </w:r>
      <w:r w:rsidR="009E36E8" w:rsidRPr="00B35423">
        <w:rPr>
          <w:rFonts w:ascii="Adobe Caslon Pro" w:hAnsi="Adobe Caslon Pro" w:cs="Times New Roman"/>
          <w:sz w:val="24"/>
          <w:szCs w:val="24"/>
        </w:rPr>
        <w:t xml:space="preserve"> only th</w:t>
      </w:r>
      <w:r w:rsidR="001071F0" w:rsidRPr="00B35423">
        <w:rPr>
          <w:rFonts w:ascii="Adobe Caslon Pro" w:hAnsi="Adobe Caslon Pro" w:cs="Times New Roman"/>
          <w:sz w:val="24"/>
          <w:szCs w:val="24"/>
        </w:rPr>
        <w:t xml:space="preserve">e </w:t>
      </w:r>
      <w:r w:rsidR="00131ADD">
        <w:rPr>
          <w:rFonts w:ascii="Adobe Caslon Pro" w:hAnsi="Adobe Caslon Pro" w:cs="Times New Roman"/>
          <w:sz w:val="24"/>
          <w:szCs w:val="24"/>
        </w:rPr>
        <w:t>writing errors</w:t>
      </w:r>
      <w:r w:rsidR="009E36E8" w:rsidRPr="00B35423">
        <w:rPr>
          <w:rFonts w:ascii="Adobe Caslon Pro" w:hAnsi="Adobe Caslon Pro" w:cs="Times New Roman"/>
          <w:sz w:val="24"/>
          <w:szCs w:val="24"/>
        </w:rPr>
        <w:t xml:space="preserve"> at the lowest level </w:t>
      </w:r>
      <w:r w:rsidR="00131ADD">
        <w:rPr>
          <w:rFonts w:ascii="Adobe Caslon Pro" w:hAnsi="Adobe Caslon Pro" w:cs="Times New Roman"/>
          <w:sz w:val="24"/>
          <w:szCs w:val="24"/>
        </w:rPr>
        <w:t>on my scale</w:t>
      </w:r>
      <w:r w:rsidR="001071F0" w:rsidRPr="00B35423">
        <w:rPr>
          <w:rFonts w:ascii="Adobe Caslon Pro" w:hAnsi="Adobe Caslon Pro" w:cs="Times New Roman"/>
          <w:sz w:val="24"/>
          <w:szCs w:val="24"/>
        </w:rPr>
        <w:t>, and refuse to consider the</w:t>
      </w:r>
      <w:r w:rsidR="007C69CB" w:rsidRPr="00B35423">
        <w:rPr>
          <w:rFonts w:ascii="Adobe Caslon Pro" w:hAnsi="Adobe Caslon Pro" w:cs="Times New Roman"/>
          <w:sz w:val="24"/>
          <w:szCs w:val="24"/>
        </w:rPr>
        <w:t>ir</w:t>
      </w:r>
      <w:r w:rsidR="001071F0" w:rsidRPr="00B35423">
        <w:rPr>
          <w:rFonts w:ascii="Adobe Caslon Pro" w:hAnsi="Adobe Caslon Pro" w:cs="Times New Roman"/>
          <w:sz w:val="24"/>
          <w:szCs w:val="24"/>
        </w:rPr>
        <w:t xml:space="preserve"> </w:t>
      </w:r>
      <w:r w:rsidR="00482DAC" w:rsidRPr="00B35423">
        <w:rPr>
          <w:rFonts w:ascii="Adobe Caslon Pro" w:hAnsi="Adobe Caslon Pro" w:cs="Times New Roman"/>
          <w:sz w:val="24"/>
          <w:szCs w:val="24"/>
        </w:rPr>
        <w:t>writing</w:t>
      </w:r>
      <w:r w:rsidR="001071F0" w:rsidRPr="00B35423">
        <w:rPr>
          <w:rFonts w:ascii="Adobe Caslon Pro" w:hAnsi="Adobe Caslon Pro" w:cs="Times New Roman"/>
          <w:sz w:val="24"/>
          <w:szCs w:val="24"/>
        </w:rPr>
        <w:t xml:space="preserve"> at any higher level. Specifically, I </w:t>
      </w:r>
      <w:r w:rsidR="00482DAC" w:rsidRPr="00B35423">
        <w:rPr>
          <w:rFonts w:ascii="Adobe Caslon Pro" w:hAnsi="Adobe Caslon Pro" w:cs="Times New Roman"/>
          <w:sz w:val="24"/>
          <w:szCs w:val="24"/>
        </w:rPr>
        <w:t>respond to</w:t>
      </w:r>
      <w:r w:rsidR="001071F0" w:rsidRPr="00B35423">
        <w:rPr>
          <w:rFonts w:ascii="Adobe Caslon Pro" w:hAnsi="Adobe Caslon Pro" w:cs="Times New Roman"/>
          <w:sz w:val="24"/>
          <w:szCs w:val="24"/>
        </w:rPr>
        <w:t xml:space="preserve"> </w:t>
      </w:r>
      <w:r w:rsidR="007C69CB" w:rsidRPr="00B35423">
        <w:rPr>
          <w:rFonts w:ascii="Adobe Caslon Pro" w:hAnsi="Adobe Caslon Pro" w:cs="Times New Roman"/>
          <w:sz w:val="24"/>
          <w:szCs w:val="24"/>
        </w:rPr>
        <w:t xml:space="preserve">their </w:t>
      </w:r>
      <w:r w:rsidR="001071F0" w:rsidRPr="00B35423">
        <w:rPr>
          <w:rFonts w:ascii="Adobe Caslon Pro" w:hAnsi="Adobe Caslon Pro" w:cs="Times New Roman"/>
          <w:sz w:val="24"/>
          <w:szCs w:val="24"/>
        </w:rPr>
        <w:t>idea</w:t>
      </w:r>
      <w:r w:rsidR="009E36E8" w:rsidRPr="00B35423">
        <w:rPr>
          <w:rFonts w:ascii="Adobe Caslon Pro" w:hAnsi="Adobe Caslon Pro" w:cs="Times New Roman"/>
          <w:sz w:val="24"/>
          <w:szCs w:val="24"/>
        </w:rPr>
        <w:t>s only</w:t>
      </w:r>
      <w:r w:rsidR="009C77F0" w:rsidRPr="00B35423">
        <w:rPr>
          <w:rFonts w:ascii="Adobe Caslon Pro" w:hAnsi="Adobe Caslon Pro" w:cs="Times New Roman"/>
          <w:sz w:val="24"/>
          <w:szCs w:val="24"/>
        </w:rPr>
        <w:t xml:space="preserve"> if </w:t>
      </w:r>
      <w:r w:rsidR="00482DAC" w:rsidRPr="00B35423">
        <w:rPr>
          <w:rFonts w:ascii="Adobe Caslon Pro" w:hAnsi="Adobe Caslon Pro" w:cs="Times New Roman"/>
          <w:sz w:val="24"/>
          <w:szCs w:val="24"/>
        </w:rPr>
        <w:t>there are no</w:t>
      </w:r>
      <w:r w:rsidR="009C77F0" w:rsidRPr="00B35423">
        <w:rPr>
          <w:rFonts w:ascii="Adobe Caslon Pro" w:hAnsi="Adobe Caslon Pro" w:cs="Times New Roman"/>
          <w:sz w:val="24"/>
          <w:szCs w:val="24"/>
        </w:rPr>
        <w:t xml:space="preserve"> </w:t>
      </w:r>
      <w:r w:rsidR="00482DAC" w:rsidRPr="00B35423">
        <w:rPr>
          <w:rFonts w:ascii="Adobe Caslon Pro" w:hAnsi="Adobe Caslon Pro" w:cs="Times New Roman"/>
          <w:sz w:val="24"/>
          <w:szCs w:val="24"/>
        </w:rPr>
        <w:t>problems</w:t>
      </w:r>
      <w:r w:rsidR="00131ADD">
        <w:rPr>
          <w:rFonts w:ascii="Adobe Caslon Pro" w:hAnsi="Adobe Caslon Pro" w:cs="Times New Roman"/>
          <w:sz w:val="24"/>
          <w:szCs w:val="24"/>
        </w:rPr>
        <w:t xml:space="preserve"> in grammar, logic, or style</w:t>
      </w:r>
      <w:r w:rsidR="00482DAC" w:rsidRPr="00B35423">
        <w:rPr>
          <w:rFonts w:ascii="Adobe Caslon Pro" w:hAnsi="Adobe Caslon Pro" w:cs="Times New Roman"/>
          <w:sz w:val="24"/>
          <w:szCs w:val="24"/>
        </w:rPr>
        <w:t>.</w:t>
      </w:r>
      <w:r w:rsidR="001071F0" w:rsidRPr="00B35423">
        <w:rPr>
          <w:rFonts w:ascii="Adobe Caslon Pro" w:hAnsi="Adobe Caslon Pro" w:cs="Times New Roman"/>
          <w:sz w:val="24"/>
          <w:szCs w:val="24"/>
        </w:rPr>
        <w:t xml:space="preserve"> </w:t>
      </w:r>
      <w:r w:rsidR="009C77F0" w:rsidRPr="00B35423">
        <w:rPr>
          <w:rFonts w:ascii="Adobe Caslon Pro" w:hAnsi="Adobe Caslon Pro" w:cs="Times New Roman"/>
          <w:sz w:val="24"/>
          <w:szCs w:val="24"/>
        </w:rPr>
        <w:t xml:space="preserve">I </w:t>
      </w:r>
      <w:r w:rsidR="009B3876">
        <w:rPr>
          <w:rFonts w:ascii="Adobe Caslon Pro" w:hAnsi="Adobe Caslon Pro" w:cs="Times New Roman"/>
          <w:sz w:val="24"/>
          <w:szCs w:val="24"/>
        </w:rPr>
        <w:t>restrict</w:t>
      </w:r>
      <w:r w:rsidR="009C77F0" w:rsidRPr="00B35423">
        <w:rPr>
          <w:rFonts w:ascii="Adobe Caslon Pro" w:hAnsi="Adobe Caslon Pro" w:cs="Times New Roman"/>
          <w:sz w:val="24"/>
          <w:szCs w:val="24"/>
        </w:rPr>
        <w:t xml:space="preserve"> papers </w:t>
      </w:r>
      <w:r w:rsidR="009B3876">
        <w:rPr>
          <w:rFonts w:ascii="Adobe Caslon Pro" w:hAnsi="Adobe Caslon Pro" w:cs="Times New Roman"/>
          <w:sz w:val="24"/>
          <w:szCs w:val="24"/>
        </w:rPr>
        <w:t xml:space="preserve">to </w:t>
      </w:r>
      <w:r w:rsidR="009C77F0" w:rsidRPr="00B35423">
        <w:rPr>
          <w:rFonts w:ascii="Adobe Caslon Pro" w:hAnsi="Adobe Caslon Pro" w:cs="Times New Roman"/>
          <w:sz w:val="24"/>
          <w:szCs w:val="24"/>
        </w:rPr>
        <w:t xml:space="preserve">two pages in length </w:t>
      </w:r>
      <w:r w:rsidR="009B3876">
        <w:rPr>
          <w:rFonts w:ascii="Adobe Caslon Pro" w:hAnsi="Adobe Caslon Pro" w:cs="Times New Roman"/>
          <w:sz w:val="24"/>
          <w:szCs w:val="24"/>
        </w:rPr>
        <w:t>because</w:t>
      </w:r>
      <w:r w:rsidR="009C77F0" w:rsidRPr="00B35423">
        <w:rPr>
          <w:rFonts w:ascii="Adobe Caslon Pro" w:hAnsi="Adobe Caslon Pro" w:cs="Times New Roman"/>
          <w:sz w:val="24"/>
          <w:szCs w:val="24"/>
        </w:rPr>
        <w:t xml:space="preserve"> </w:t>
      </w:r>
      <w:r w:rsidR="004E72B7">
        <w:rPr>
          <w:rFonts w:ascii="Adobe Caslon Pro" w:hAnsi="Adobe Caslon Pro" w:cs="Times New Roman"/>
          <w:sz w:val="24"/>
          <w:szCs w:val="24"/>
        </w:rPr>
        <w:t>errors</w:t>
      </w:r>
      <w:r w:rsidR="009C77F0" w:rsidRPr="00B35423">
        <w:rPr>
          <w:rFonts w:ascii="Adobe Caslon Pro" w:hAnsi="Adobe Caslon Pro" w:cs="Times New Roman"/>
          <w:sz w:val="24"/>
          <w:szCs w:val="24"/>
        </w:rPr>
        <w:t xml:space="preserve"> </w:t>
      </w:r>
      <w:r w:rsidR="00482DAC" w:rsidRPr="00B35423">
        <w:rPr>
          <w:rFonts w:ascii="Adobe Caslon Pro" w:hAnsi="Adobe Caslon Pro" w:cs="Times New Roman"/>
          <w:sz w:val="24"/>
          <w:szCs w:val="24"/>
        </w:rPr>
        <w:t xml:space="preserve">at </w:t>
      </w:r>
      <w:r w:rsidR="009B3876">
        <w:rPr>
          <w:rFonts w:ascii="Adobe Caslon Pro" w:hAnsi="Adobe Caslon Pro" w:cs="Times New Roman"/>
          <w:sz w:val="24"/>
          <w:szCs w:val="24"/>
        </w:rPr>
        <w:t>the</w:t>
      </w:r>
      <w:r w:rsidR="00131ADD">
        <w:rPr>
          <w:rFonts w:ascii="Adobe Caslon Pro" w:hAnsi="Adobe Caslon Pro" w:cs="Times New Roman"/>
          <w:sz w:val="24"/>
          <w:szCs w:val="24"/>
        </w:rPr>
        <w:t xml:space="preserve"> lower levels</w:t>
      </w:r>
      <w:r w:rsidR="00482DAC" w:rsidRPr="00B35423">
        <w:rPr>
          <w:rFonts w:ascii="Adobe Caslon Pro" w:hAnsi="Adobe Caslon Pro" w:cs="Times New Roman"/>
          <w:sz w:val="24"/>
          <w:szCs w:val="24"/>
        </w:rPr>
        <w:t xml:space="preserve"> pop up quickly: </w:t>
      </w:r>
      <w:r w:rsidR="00475211" w:rsidRPr="00B35423">
        <w:rPr>
          <w:rFonts w:ascii="Adobe Caslon Pro" w:hAnsi="Adobe Caslon Pro" w:cs="Times New Roman"/>
          <w:sz w:val="24"/>
          <w:szCs w:val="24"/>
        </w:rPr>
        <w:t xml:space="preserve">I see no point in </w:t>
      </w:r>
      <w:r w:rsidR="007C69CB" w:rsidRPr="00B35423">
        <w:rPr>
          <w:rFonts w:ascii="Adobe Caslon Pro" w:hAnsi="Adobe Caslon Pro" w:cs="Times New Roman"/>
          <w:sz w:val="24"/>
          <w:szCs w:val="24"/>
        </w:rPr>
        <w:t>subjecting myself to</w:t>
      </w:r>
      <w:r w:rsidR="00475211" w:rsidRPr="00B35423">
        <w:rPr>
          <w:rFonts w:ascii="Adobe Caslon Pro" w:hAnsi="Adobe Caslon Pro" w:cs="Times New Roman"/>
          <w:sz w:val="24"/>
          <w:szCs w:val="24"/>
        </w:rPr>
        <w:t xml:space="preserve"> </w:t>
      </w:r>
      <w:r w:rsidR="007C69CB" w:rsidRPr="00B35423">
        <w:rPr>
          <w:rFonts w:ascii="Adobe Caslon Pro" w:hAnsi="Adobe Caslon Pro" w:cs="Times New Roman"/>
          <w:sz w:val="24"/>
          <w:szCs w:val="24"/>
        </w:rPr>
        <w:t>reading page after page</w:t>
      </w:r>
      <w:r w:rsidR="00475211" w:rsidRPr="00B35423">
        <w:rPr>
          <w:rFonts w:ascii="Adobe Caslon Pro" w:hAnsi="Adobe Caslon Pro" w:cs="Times New Roman"/>
          <w:sz w:val="24"/>
          <w:szCs w:val="24"/>
        </w:rPr>
        <w:t xml:space="preserve"> of poor writing.</w:t>
      </w:r>
      <w:r w:rsidR="00D04A32">
        <w:rPr>
          <w:rFonts w:ascii="Adobe Caslon Pro" w:hAnsi="Adobe Caslon Pro" w:cs="Times New Roman"/>
          <w:sz w:val="24"/>
          <w:szCs w:val="24"/>
        </w:rPr>
        <w:t xml:space="preserve"> </w:t>
      </w:r>
      <w:r w:rsidR="00205D9B" w:rsidRPr="00B35423">
        <w:rPr>
          <w:rFonts w:ascii="Adobe Caslon Pro" w:hAnsi="Adobe Caslon Pro" w:cs="Times New Roman"/>
          <w:sz w:val="24"/>
          <w:szCs w:val="24"/>
        </w:rPr>
        <w:t xml:space="preserve">Only after a student achieves Level IV performance do I permit longer papers. After </w:t>
      </w:r>
      <w:r w:rsidR="00C45145">
        <w:rPr>
          <w:rFonts w:ascii="Adobe Caslon Pro" w:hAnsi="Adobe Caslon Pro" w:cs="Times New Roman"/>
          <w:sz w:val="24"/>
          <w:szCs w:val="24"/>
        </w:rPr>
        <w:t>as many as six to eight</w:t>
      </w:r>
      <w:r w:rsidR="00205D9B" w:rsidRPr="00B35423">
        <w:rPr>
          <w:rFonts w:ascii="Adobe Caslon Pro" w:hAnsi="Adobe Caslon Pro" w:cs="Times New Roman"/>
          <w:sz w:val="24"/>
          <w:szCs w:val="24"/>
        </w:rPr>
        <w:t xml:space="preserve"> </w:t>
      </w:r>
      <w:r w:rsidR="00C45145">
        <w:rPr>
          <w:rFonts w:ascii="Adobe Caslon Pro" w:hAnsi="Adobe Caslon Pro" w:cs="Times New Roman"/>
          <w:sz w:val="24"/>
          <w:szCs w:val="24"/>
        </w:rPr>
        <w:t>weekly two-page assignments</w:t>
      </w:r>
      <w:r w:rsidR="00205D9B" w:rsidRPr="00B35423">
        <w:rPr>
          <w:rFonts w:ascii="Adobe Caslon Pro" w:hAnsi="Adobe Caslon Pro" w:cs="Times New Roman"/>
          <w:sz w:val="24"/>
          <w:szCs w:val="24"/>
        </w:rPr>
        <w:t xml:space="preserve">, I start receiving clean writing, which means that students can start sharing their ideas with me in longer papers. </w:t>
      </w:r>
    </w:p>
    <w:p w:rsidR="00131ADD" w:rsidRDefault="00475211" w:rsidP="00B35423">
      <w:pPr>
        <w:spacing w:after="0" w:line="240" w:lineRule="auto"/>
        <w:ind w:firstLine="720"/>
        <w:rPr>
          <w:rFonts w:ascii="Adobe Caslon Pro" w:hAnsi="Adobe Caslon Pro" w:cs="Times New Roman"/>
          <w:sz w:val="24"/>
          <w:szCs w:val="24"/>
        </w:rPr>
      </w:pPr>
      <w:r w:rsidRPr="00B35423">
        <w:rPr>
          <w:rFonts w:ascii="Adobe Caslon Pro" w:hAnsi="Adobe Caslon Pro" w:cs="Times New Roman"/>
          <w:sz w:val="24"/>
          <w:szCs w:val="24"/>
        </w:rPr>
        <w:t xml:space="preserve">You can imagine that this practice </w:t>
      </w:r>
      <w:r w:rsidR="00582177">
        <w:rPr>
          <w:rFonts w:ascii="Adobe Caslon Pro" w:hAnsi="Adobe Caslon Pro" w:cs="Times New Roman"/>
          <w:sz w:val="24"/>
          <w:szCs w:val="24"/>
        </w:rPr>
        <w:t xml:space="preserve">initially </w:t>
      </w:r>
      <w:r w:rsidRPr="00B35423">
        <w:rPr>
          <w:rFonts w:ascii="Adobe Caslon Pro" w:hAnsi="Adobe Caslon Pro" w:cs="Times New Roman"/>
          <w:sz w:val="24"/>
          <w:szCs w:val="24"/>
        </w:rPr>
        <w:t>irks students</w:t>
      </w:r>
      <w:r w:rsidR="0090529F">
        <w:rPr>
          <w:rFonts w:ascii="Adobe Caslon Pro" w:hAnsi="Adobe Caslon Pro" w:cs="Times New Roman"/>
          <w:sz w:val="24"/>
          <w:szCs w:val="24"/>
        </w:rPr>
        <w:t xml:space="preserve">. </w:t>
      </w:r>
      <w:r w:rsidR="00582177">
        <w:rPr>
          <w:rFonts w:ascii="Adobe Caslon Pro" w:hAnsi="Adobe Caslon Pro" w:cs="Times New Roman"/>
          <w:sz w:val="24"/>
          <w:szCs w:val="24"/>
        </w:rPr>
        <w:t>When I return their papers, they are disappointed to</w:t>
      </w:r>
      <w:r w:rsidR="0090529F">
        <w:rPr>
          <w:rFonts w:ascii="Adobe Caslon Pro" w:hAnsi="Adobe Caslon Pro" w:cs="Times New Roman"/>
          <w:sz w:val="24"/>
          <w:szCs w:val="24"/>
        </w:rPr>
        <w:t xml:space="preserve"> </w:t>
      </w:r>
      <w:r w:rsidR="00C45145">
        <w:rPr>
          <w:rFonts w:ascii="Adobe Caslon Pro" w:hAnsi="Adobe Caslon Pro" w:cs="Times New Roman"/>
          <w:sz w:val="24"/>
          <w:szCs w:val="24"/>
        </w:rPr>
        <w:t xml:space="preserve">find that I have </w:t>
      </w:r>
      <w:r w:rsidR="009B3876">
        <w:rPr>
          <w:rFonts w:ascii="Adobe Caslon Pro" w:hAnsi="Adobe Caslon Pro" w:cs="Times New Roman"/>
          <w:sz w:val="24"/>
          <w:szCs w:val="24"/>
        </w:rPr>
        <w:t>marked</w:t>
      </w:r>
      <w:r w:rsidR="0090529F">
        <w:rPr>
          <w:rFonts w:ascii="Adobe Caslon Pro" w:hAnsi="Adobe Caslon Pro" w:cs="Times New Roman"/>
          <w:sz w:val="24"/>
          <w:szCs w:val="24"/>
        </w:rPr>
        <w:t xml:space="preserve"> their writing errors and left without comment</w:t>
      </w:r>
      <w:r w:rsidR="00C45145">
        <w:rPr>
          <w:rFonts w:ascii="Adobe Caslon Pro" w:hAnsi="Adobe Caslon Pro" w:cs="Times New Roman"/>
          <w:sz w:val="24"/>
          <w:szCs w:val="24"/>
        </w:rPr>
        <w:t xml:space="preserve"> their ideas</w:t>
      </w:r>
      <w:r w:rsidR="0090529F">
        <w:rPr>
          <w:rFonts w:ascii="Adobe Caslon Pro" w:hAnsi="Adobe Caslon Pro" w:cs="Times New Roman"/>
          <w:sz w:val="24"/>
          <w:szCs w:val="24"/>
        </w:rPr>
        <w:t xml:space="preserve">. </w:t>
      </w:r>
      <w:r w:rsidR="00582177">
        <w:rPr>
          <w:rFonts w:ascii="Adobe Caslon Pro" w:hAnsi="Adobe Caslon Pro" w:cs="Times New Roman"/>
          <w:sz w:val="24"/>
          <w:szCs w:val="24"/>
        </w:rPr>
        <w:t xml:space="preserve">Although the lesson is painful for both of us, I want to ram home to them the potential consequences of poor writing, including desk rejection </w:t>
      </w:r>
      <w:r w:rsidR="00DE7219">
        <w:rPr>
          <w:rFonts w:ascii="Adobe Caslon Pro" w:hAnsi="Adobe Caslon Pro" w:cs="Times New Roman"/>
          <w:sz w:val="24"/>
          <w:szCs w:val="24"/>
        </w:rPr>
        <w:t xml:space="preserve">of their manuscript </w:t>
      </w:r>
      <w:r w:rsidR="00582177">
        <w:rPr>
          <w:rFonts w:ascii="Adobe Caslon Pro" w:hAnsi="Adobe Caslon Pro" w:cs="Times New Roman"/>
          <w:sz w:val="24"/>
          <w:szCs w:val="24"/>
        </w:rPr>
        <w:t xml:space="preserve">from a journal. </w:t>
      </w:r>
      <w:r w:rsidR="0090529F">
        <w:rPr>
          <w:rFonts w:ascii="Adobe Caslon Pro" w:hAnsi="Adobe Caslon Pro" w:cs="Times New Roman"/>
          <w:sz w:val="24"/>
          <w:szCs w:val="24"/>
        </w:rPr>
        <w:t>Some students have grumbled</w:t>
      </w:r>
      <w:r w:rsidR="00131ADD">
        <w:rPr>
          <w:rFonts w:ascii="Adobe Caslon Pro" w:hAnsi="Adobe Caslon Pro" w:cs="Times New Roman"/>
          <w:sz w:val="24"/>
          <w:szCs w:val="24"/>
        </w:rPr>
        <w:t xml:space="preserve"> that my process dampens their creativity. </w:t>
      </w:r>
      <w:r w:rsidR="001F3FB7">
        <w:rPr>
          <w:rFonts w:ascii="Adobe Caslon Pro" w:hAnsi="Adobe Caslon Pro" w:cs="Times New Roman"/>
          <w:sz w:val="24"/>
          <w:szCs w:val="24"/>
        </w:rPr>
        <w:t xml:space="preserve">They would be correct, of course, if I had asked them to submit </w:t>
      </w:r>
      <w:r w:rsidR="004E72B7">
        <w:rPr>
          <w:rFonts w:ascii="Adobe Caslon Pro" w:hAnsi="Adobe Caslon Pro" w:cs="Times New Roman"/>
          <w:sz w:val="24"/>
          <w:szCs w:val="24"/>
        </w:rPr>
        <w:t>memos or rough drafts</w:t>
      </w:r>
      <w:r w:rsidR="001F3FB7">
        <w:rPr>
          <w:rFonts w:ascii="Adobe Caslon Pro" w:hAnsi="Adobe Caslon Pro" w:cs="Times New Roman"/>
          <w:sz w:val="24"/>
          <w:szCs w:val="24"/>
        </w:rPr>
        <w:t>. But I did not. I asked for polished work.</w:t>
      </w:r>
      <w:r w:rsidR="00131ADD">
        <w:rPr>
          <w:rFonts w:ascii="Adobe Caslon Pro" w:hAnsi="Adobe Caslon Pro" w:cs="Times New Roman"/>
          <w:sz w:val="24"/>
          <w:szCs w:val="24"/>
        </w:rPr>
        <w:t xml:space="preserve"> </w:t>
      </w:r>
      <w:r w:rsidR="00C45145">
        <w:rPr>
          <w:rFonts w:ascii="Adobe Caslon Pro" w:hAnsi="Adobe Caslon Pro" w:cs="Times New Roman"/>
          <w:sz w:val="24"/>
          <w:szCs w:val="24"/>
        </w:rPr>
        <w:t>Students appear to have no dearth of classes in which to display their creative thought in writing. Sadly, they have few opportunities to pay careful attention to the writing itself</w:t>
      </w:r>
      <w:r w:rsidR="002B13A4">
        <w:rPr>
          <w:rFonts w:ascii="Adobe Caslon Pro" w:hAnsi="Adobe Caslon Pro" w:cs="Times New Roman"/>
          <w:sz w:val="24"/>
          <w:szCs w:val="24"/>
        </w:rPr>
        <w:t xml:space="preserve"> and to learn to craft polished work</w:t>
      </w:r>
      <w:r w:rsidR="00C45145">
        <w:rPr>
          <w:rFonts w:ascii="Adobe Caslon Pro" w:hAnsi="Adobe Caslon Pro" w:cs="Times New Roman"/>
          <w:sz w:val="24"/>
          <w:szCs w:val="24"/>
        </w:rPr>
        <w:t>. My goal is to first help them in that realm, and then</w:t>
      </w:r>
      <w:r w:rsidR="002B13A4">
        <w:rPr>
          <w:rFonts w:ascii="Adobe Caslon Pro" w:hAnsi="Adobe Caslon Pro" w:cs="Times New Roman"/>
          <w:sz w:val="24"/>
          <w:szCs w:val="24"/>
        </w:rPr>
        <w:t>, afterwards,</w:t>
      </w:r>
      <w:r w:rsidR="00C45145">
        <w:rPr>
          <w:rFonts w:ascii="Adobe Caslon Pro" w:hAnsi="Adobe Caslon Pro" w:cs="Times New Roman"/>
          <w:sz w:val="24"/>
          <w:szCs w:val="24"/>
        </w:rPr>
        <w:t xml:space="preserve"> </w:t>
      </w:r>
      <w:r w:rsidR="002B13A4">
        <w:rPr>
          <w:rFonts w:ascii="Adobe Caslon Pro" w:hAnsi="Adobe Caslon Pro" w:cs="Times New Roman"/>
          <w:sz w:val="24"/>
          <w:szCs w:val="24"/>
        </w:rPr>
        <w:t xml:space="preserve">to </w:t>
      </w:r>
      <w:r w:rsidR="00C45145">
        <w:rPr>
          <w:rFonts w:ascii="Adobe Caslon Pro" w:hAnsi="Adobe Caslon Pro" w:cs="Times New Roman"/>
          <w:sz w:val="24"/>
          <w:szCs w:val="24"/>
        </w:rPr>
        <w:t>settle in with ideas.</w:t>
      </w:r>
      <w:r w:rsidR="0090529F">
        <w:rPr>
          <w:rFonts w:ascii="Adobe Caslon Pro" w:hAnsi="Adobe Caslon Pro" w:cs="Times New Roman"/>
          <w:sz w:val="24"/>
          <w:szCs w:val="24"/>
        </w:rPr>
        <w:t xml:space="preserve"> </w:t>
      </w:r>
    </w:p>
    <w:p w:rsidR="00891078" w:rsidRPr="00B35423" w:rsidRDefault="00205D9B" w:rsidP="00B35423">
      <w:pPr>
        <w:spacing w:after="0" w:line="240" w:lineRule="auto"/>
        <w:ind w:firstLine="720"/>
        <w:rPr>
          <w:sz w:val="24"/>
          <w:szCs w:val="24"/>
        </w:rPr>
      </w:pPr>
      <w:r>
        <w:rPr>
          <w:rFonts w:ascii="Adobe Caslon Pro" w:hAnsi="Adobe Caslon Pro" w:cs="Times New Roman"/>
          <w:sz w:val="24"/>
          <w:szCs w:val="24"/>
        </w:rPr>
        <w:t xml:space="preserve">For now, I will </w:t>
      </w:r>
      <w:r w:rsidR="00C45145">
        <w:rPr>
          <w:rFonts w:ascii="Adobe Caslon Pro" w:hAnsi="Adobe Caslon Pro" w:cs="Times New Roman"/>
          <w:sz w:val="24"/>
          <w:szCs w:val="24"/>
        </w:rPr>
        <w:t xml:space="preserve">simply </w:t>
      </w:r>
      <w:r>
        <w:rPr>
          <w:rFonts w:ascii="Adobe Caslon Pro" w:hAnsi="Adobe Caslon Pro" w:cs="Times New Roman"/>
          <w:sz w:val="24"/>
          <w:szCs w:val="24"/>
        </w:rPr>
        <w:t xml:space="preserve">remind you </w:t>
      </w:r>
      <w:r w:rsidR="00475211" w:rsidRPr="00B35423">
        <w:rPr>
          <w:rFonts w:ascii="Adobe Caslon Pro" w:hAnsi="Adobe Caslon Pro" w:cs="Times New Roman"/>
          <w:sz w:val="24"/>
          <w:szCs w:val="24"/>
        </w:rPr>
        <w:t xml:space="preserve">that a reader will typically read </w:t>
      </w:r>
      <w:r w:rsidR="007C69CB" w:rsidRPr="00B35423">
        <w:rPr>
          <w:rFonts w:ascii="Adobe Caslon Pro" w:hAnsi="Adobe Caslon Pro" w:cs="Times New Roman"/>
          <w:sz w:val="24"/>
          <w:szCs w:val="24"/>
        </w:rPr>
        <w:t xml:space="preserve">only </w:t>
      </w:r>
      <w:r w:rsidR="00475211" w:rsidRPr="00B35423">
        <w:rPr>
          <w:rFonts w:ascii="Adobe Caslon Pro" w:hAnsi="Adobe Caslon Pro" w:cs="Times New Roman"/>
          <w:sz w:val="24"/>
          <w:szCs w:val="24"/>
        </w:rPr>
        <w:t>a page or two before deciding whether to read the remainder</w:t>
      </w:r>
      <w:r w:rsidR="001F3FB7">
        <w:rPr>
          <w:rFonts w:ascii="Adobe Caslon Pro" w:hAnsi="Adobe Caslon Pro" w:cs="Times New Roman"/>
          <w:sz w:val="24"/>
          <w:szCs w:val="24"/>
        </w:rPr>
        <w:t xml:space="preserve"> of </w:t>
      </w:r>
      <w:r w:rsidR="002B13A4">
        <w:rPr>
          <w:rFonts w:ascii="Adobe Caslon Pro" w:hAnsi="Adobe Caslon Pro" w:cs="Times New Roman"/>
          <w:sz w:val="24"/>
          <w:szCs w:val="24"/>
        </w:rPr>
        <w:t>a</w:t>
      </w:r>
      <w:r w:rsidR="001F3FB7">
        <w:rPr>
          <w:rFonts w:ascii="Adobe Caslon Pro" w:hAnsi="Adobe Caslon Pro" w:cs="Times New Roman"/>
          <w:sz w:val="24"/>
          <w:szCs w:val="24"/>
        </w:rPr>
        <w:t xml:space="preserve"> document</w:t>
      </w:r>
      <w:r w:rsidR="00475211" w:rsidRPr="00B35423">
        <w:rPr>
          <w:rFonts w:ascii="Adobe Caslon Pro" w:hAnsi="Adobe Caslon Pro" w:cs="Times New Roman"/>
          <w:sz w:val="24"/>
          <w:szCs w:val="24"/>
        </w:rPr>
        <w:t xml:space="preserve">. Two pages of good writing are, therefore, a necessity </w:t>
      </w:r>
      <w:r w:rsidR="00482DAC" w:rsidRPr="00B35423">
        <w:rPr>
          <w:rFonts w:ascii="Adobe Caslon Pro" w:hAnsi="Adobe Caslon Pro" w:cs="Times New Roman"/>
          <w:sz w:val="24"/>
          <w:szCs w:val="24"/>
        </w:rPr>
        <w:t>at</w:t>
      </w:r>
      <w:r w:rsidR="00475211" w:rsidRPr="00B35423">
        <w:rPr>
          <w:rFonts w:ascii="Adobe Caslon Pro" w:hAnsi="Adobe Caslon Pro" w:cs="Times New Roman"/>
          <w:sz w:val="24"/>
          <w:szCs w:val="24"/>
        </w:rPr>
        <w:t xml:space="preserve"> the front of any piece of academic writing, and further such pages make for good reading. </w:t>
      </w:r>
      <w:r>
        <w:rPr>
          <w:rFonts w:ascii="Adobe Caslon Pro" w:hAnsi="Adobe Caslon Pro" w:cs="Times New Roman"/>
          <w:sz w:val="24"/>
          <w:szCs w:val="24"/>
        </w:rPr>
        <w:t>The scale and tips that follow may help you craft those first two pages, and others to come.</w:t>
      </w:r>
      <w:r w:rsidR="009B3876">
        <w:rPr>
          <w:rFonts w:ascii="Adobe Caslon Pro" w:hAnsi="Adobe Caslon Pro" w:cs="Times New Roman"/>
          <w:sz w:val="24"/>
          <w:szCs w:val="24"/>
        </w:rPr>
        <w:t xml:space="preserve"> You might begin by revising your rough draft</w:t>
      </w:r>
      <w:r w:rsidR="002B13A4">
        <w:rPr>
          <w:rFonts w:ascii="Adobe Caslon Pro" w:hAnsi="Adobe Caslon Pro" w:cs="Times New Roman"/>
          <w:sz w:val="24"/>
          <w:szCs w:val="24"/>
        </w:rPr>
        <w:t>, full of creative ideas,</w:t>
      </w:r>
      <w:r w:rsidR="009B3876">
        <w:rPr>
          <w:rFonts w:ascii="Adobe Caslon Pro" w:hAnsi="Adobe Caslon Pro" w:cs="Times New Roman"/>
          <w:sz w:val="24"/>
          <w:szCs w:val="24"/>
        </w:rPr>
        <w:t xml:space="preserve"> as best you can, and then consider where </w:t>
      </w:r>
      <w:r w:rsidR="002B13A4">
        <w:rPr>
          <w:rFonts w:ascii="Adobe Caslon Pro" w:hAnsi="Adobe Caslon Pro" w:cs="Times New Roman"/>
          <w:sz w:val="24"/>
          <w:szCs w:val="24"/>
        </w:rPr>
        <w:t>your revision</w:t>
      </w:r>
      <w:r w:rsidR="009B3876">
        <w:rPr>
          <w:rFonts w:ascii="Adobe Caslon Pro" w:hAnsi="Adobe Caslon Pro" w:cs="Times New Roman"/>
          <w:sz w:val="24"/>
          <w:szCs w:val="24"/>
        </w:rPr>
        <w:t xml:space="preserve"> falls on this scale.</w:t>
      </w:r>
    </w:p>
    <w:p w:rsidR="00891078" w:rsidRDefault="0067729E" w:rsidP="00205D9B">
      <w:pPr>
        <w:spacing w:after="0" w:line="240" w:lineRule="auto"/>
        <w:jc w:val="center"/>
        <w:rPr>
          <w:sz w:val="28"/>
          <w:szCs w:val="28"/>
        </w:rPr>
      </w:pPr>
      <w:r>
        <w:rPr>
          <w:sz w:val="28"/>
          <w:szCs w:val="28"/>
        </w:rPr>
        <w:lastRenderedPageBreak/>
        <w:t xml:space="preserve">A </w:t>
      </w:r>
      <w:proofErr w:type="spellStart"/>
      <w:r w:rsidR="00891078" w:rsidRPr="009E36E8">
        <w:rPr>
          <w:sz w:val="28"/>
          <w:szCs w:val="28"/>
        </w:rPr>
        <w:t>Guttman</w:t>
      </w:r>
      <w:proofErr w:type="spellEnd"/>
      <w:r w:rsidR="00891078" w:rsidRPr="009E36E8">
        <w:rPr>
          <w:sz w:val="28"/>
          <w:szCs w:val="28"/>
        </w:rPr>
        <w:t xml:space="preserve"> Scale for </w:t>
      </w:r>
      <w:r w:rsidR="00891078">
        <w:rPr>
          <w:sz w:val="28"/>
          <w:szCs w:val="28"/>
        </w:rPr>
        <w:t>Academic Writing</w:t>
      </w:r>
    </w:p>
    <w:p w:rsidR="00205D9B" w:rsidRPr="00205D9B" w:rsidRDefault="00205D9B" w:rsidP="00B35423">
      <w:pPr>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8100"/>
      </w:tblGrid>
      <w:tr w:rsidR="00891078" w:rsidTr="00C31051">
        <w:tc>
          <w:tcPr>
            <w:tcW w:w="1278" w:type="dxa"/>
          </w:tcPr>
          <w:p w:rsidR="00891078" w:rsidRDefault="00891078">
            <w:r>
              <w:t>Level I</w:t>
            </w:r>
          </w:p>
          <w:p w:rsidR="00891078" w:rsidRDefault="00891078">
            <w:r>
              <w:t>Grammar</w:t>
            </w:r>
          </w:p>
        </w:tc>
        <w:tc>
          <w:tcPr>
            <w:tcW w:w="8100" w:type="dxa"/>
          </w:tcPr>
          <w:p w:rsidR="00891078" w:rsidRPr="00B35423" w:rsidRDefault="00891078">
            <w:pPr>
              <w:rPr>
                <w:rFonts w:ascii="Adobe Caslon Pro" w:hAnsi="Adobe Caslon Pro"/>
                <w:sz w:val="24"/>
                <w:szCs w:val="24"/>
              </w:rPr>
            </w:pPr>
            <w:r w:rsidRPr="00B35423">
              <w:rPr>
                <w:rFonts w:ascii="Adobe Caslon Pro" w:hAnsi="Adobe Caslon Pro"/>
                <w:sz w:val="24"/>
                <w:szCs w:val="24"/>
              </w:rPr>
              <w:t xml:space="preserve">At Level I, your writing displays numerous </w:t>
            </w:r>
            <w:r w:rsidR="00D2002B">
              <w:rPr>
                <w:rFonts w:ascii="Adobe Caslon Pro" w:hAnsi="Adobe Caslon Pro"/>
                <w:sz w:val="24"/>
                <w:szCs w:val="24"/>
              </w:rPr>
              <w:t>errors</w:t>
            </w:r>
            <w:r w:rsidRPr="00B35423">
              <w:rPr>
                <w:rFonts w:ascii="Adobe Caslon Pro" w:hAnsi="Adobe Caslon Pro"/>
                <w:sz w:val="24"/>
                <w:szCs w:val="24"/>
              </w:rPr>
              <w:t xml:space="preserve"> in grammar, syntax, </w:t>
            </w:r>
            <w:r w:rsidR="00D2002B">
              <w:rPr>
                <w:rFonts w:ascii="Adobe Caslon Pro" w:hAnsi="Adobe Caslon Pro"/>
                <w:sz w:val="24"/>
                <w:szCs w:val="24"/>
              </w:rPr>
              <w:t>typing</w:t>
            </w:r>
            <w:r w:rsidRPr="00B35423">
              <w:rPr>
                <w:rFonts w:ascii="Adobe Caslon Pro" w:hAnsi="Adobe Caslon Pro"/>
                <w:sz w:val="24"/>
                <w:szCs w:val="24"/>
              </w:rPr>
              <w:t xml:space="preserve">, and spelling. Because readers tend to associate these </w:t>
            </w:r>
            <w:r w:rsidR="00D2002B">
              <w:rPr>
                <w:rFonts w:ascii="Adobe Caslon Pro" w:hAnsi="Adobe Caslon Pro"/>
                <w:sz w:val="24"/>
                <w:szCs w:val="24"/>
              </w:rPr>
              <w:t>errors</w:t>
            </w:r>
            <w:r w:rsidRPr="00B35423">
              <w:rPr>
                <w:rFonts w:ascii="Adobe Caslon Pro" w:hAnsi="Adobe Caslon Pro"/>
                <w:sz w:val="24"/>
                <w:szCs w:val="24"/>
              </w:rPr>
              <w:t xml:space="preserve"> with poor </w:t>
            </w:r>
            <w:r w:rsidR="00DB1418" w:rsidRPr="00B35423">
              <w:rPr>
                <w:rFonts w:ascii="Adobe Caslon Pro" w:hAnsi="Adobe Caslon Pro"/>
                <w:sz w:val="24"/>
                <w:szCs w:val="24"/>
              </w:rPr>
              <w:t>education, sloppiness, laziness</w:t>
            </w:r>
            <w:r w:rsidRPr="00B35423">
              <w:rPr>
                <w:rFonts w:ascii="Adobe Caslon Pro" w:hAnsi="Adobe Caslon Pro"/>
                <w:sz w:val="24"/>
                <w:szCs w:val="24"/>
              </w:rPr>
              <w:t xml:space="preserve">, </w:t>
            </w:r>
            <w:r w:rsidR="00DE7219">
              <w:rPr>
                <w:rFonts w:ascii="Adobe Caslon Pro" w:hAnsi="Adobe Caslon Pro"/>
                <w:sz w:val="24"/>
                <w:szCs w:val="24"/>
              </w:rPr>
              <w:t xml:space="preserve">or insufficient respect for the reader, </w:t>
            </w:r>
            <w:r w:rsidRPr="00B35423">
              <w:rPr>
                <w:rFonts w:ascii="Adobe Caslon Pro" w:hAnsi="Adobe Caslon Pro"/>
                <w:sz w:val="24"/>
                <w:szCs w:val="24"/>
              </w:rPr>
              <w:t xml:space="preserve">Level I </w:t>
            </w:r>
            <w:r w:rsidR="00D2002B">
              <w:rPr>
                <w:rFonts w:ascii="Adobe Caslon Pro" w:hAnsi="Adobe Caslon Pro"/>
                <w:sz w:val="24"/>
                <w:szCs w:val="24"/>
              </w:rPr>
              <w:t>errors</w:t>
            </w:r>
            <w:r w:rsidRPr="00B35423">
              <w:rPr>
                <w:rFonts w:ascii="Adobe Caslon Pro" w:hAnsi="Adobe Caslon Pro"/>
                <w:sz w:val="24"/>
                <w:szCs w:val="24"/>
              </w:rPr>
              <w:t xml:space="preserve"> are the most damning. For this reason, you should work diligently to remove them from your writing.</w:t>
            </w:r>
            <w:r w:rsidR="0067729E" w:rsidRPr="00B35423">
              <w:rPr>
                <w:rFonts w:ascii="Adobe Caslon Pro" w:hAnsi="Adobe Caslon Pro"/>
                <w:sz w:val="24"/>
                <w:szCs w:val="24"/>
              </w:rPr>
              <w:t xml:space="preserve"> Get a good grammar book, and read it often.</w:t>
            </w:r>
          </w:p>
          <w:p w:rsidR="00891078" w:rsidRDefault="00891078"/>
        </w:tc>
      </w:tr>
      <w:tr w:rsidR="00891078" w:rsidTr="00C31051">
        <w:tc>
          <w:tcPr>
            <w:tcW w:w="1278" w:type="dxa"/>
          </w:tcPr>
          <w:p w:rsidR="00891078" w:rsidRDefault="00891078">
            <w:r>
              <w:t xml:space="preserve">Level II </w:t>
            </w:r>
          </w:p>
          <w:p w:rsidR="00891078" w:rsidRDefault="00891078">
            <w:r>
              <w:t>Logic</w:t>
            </w:r>
          </w:p>
        </w:tc>
        <w:tc>
          <w:tcPr>
            <w:tcW w:w="8100" w:type="dxa"/>
          </w:tcPr>
          <w:p w:rsidR="00891078" w:rsidRPr="006842A3" w:rsidRDefault="00891078">
            <w:pPr>
              <w:rPr>
                <w:rFonts w:ascii="Adobe Caslon Pro" w:hAnsi="Adobe Caslon Pro"/>
                <w:sz w:val="24"/>
                <w:szCs w:val="24"/>
              </w:rPr>
            </w:pPr>
            <w:r w:rsidRPr="006842A3">
              <w:rPr>
                <w:rFonts w:ascii="Adobe Caslon Pro" w:hAnsi="Adobe Caslon Pro"/>
                <w:sz w:val="24"/>
                <w:szCs w:val="24"/>
              </w:rPr>
              <w:t xml:space="preserve">Level II is concerned with logical flow. </w:t>
            </w:r>
            <w:r w:rsidR="00D2002B">
              <w:rPr>
                <w:rFonts w:ascii="Adobe Caslon Pro" w:hAnsi="Adobe Caslon Pro"/>
                <w:sz w:val="24"/>
                <w:szCs w:val="24"/>
              </w:rPr>
              <w:t>Errors</w:t>
            </w:r>
            <w:r w:rsidRPr="006842A3">
              <w:rPr>
                <w:rFonts w:ascii="Adobe Caslon Pro" w:hAnsi="Adobe Caslon Pro"/>
                <w:sz w:val="24"/>
                <w:szCs w:val="24"/>
              </w:rPr>
              <w:t xml:space="preserve"> at this level include sentences that do not follow </w:t>
            </w:r>
            <w:r w:rsidR="00DE7219" w:rsidRPr="006842A3">
              <w:rPr>
                <w:rFonts w:ascii="Adobe Caslon Pro" w:hAnsi="Adobe Caslon Pro"/>
                <w:sz w:val="24"/>
                <w:szCs w:val="24"/>
              </w:rPr>
              <w:t xml:space="preserve">logically </w:t>
            </w:r>
            <w:r w:rsidRPr="006842A3">
              <w:rPr>
                <w:rFonts w:ascii="Adobe Caslon Pro" w:hAnsi="Adobe Caslon Pro"/>
                <w:sz w:val="24"/>
                <w:szCs w:val="24"/>
              </w:rPr>
              <w:t xml:space="preserve">their predecessors, paragraphs that do not flow sensibly from the ones before them, and entire sections that seem out of place. You can remedy </w:t>
            </w:r>
            <w:r w:rsidR="00DB1418" w:rsidRPr="006842A3">
              <w:rPr>
                <w:rFonts w:ascii="Adobe Caslon Pro" w:hAnsi="Adobe Caslon Pro"/>
                <w:sz w:val="24"/>
                <w:szCs w:val="24"/>
              </w:rPr>
              <w:t xml:space="preserve">many </w:t>
            </w:r>
            <w:r w:rsidR="00D2002B">
              <w:rPr>
                <w:rFonts w:ascii="Adobe Caslon Pro" w:hAnsi="Adobe Caslon Pro"/>
                <w:sz w:val="24"/>
                <w:szCs w:val="24"/>
              </w:rPr>
              <w:t>errors</w:t>
            </w:r>
            <w:r w:rsidRPr="006842A3">
              <w:rPr>
                <w:rFonts w:ascii="Adobe Caslon Pro" w:hAnsi="Adobe Caslon Pro"/>
                <w:sz w:val="24"/>
                <w:szCs w:val="24"/>
              </w:rPr>
              <w:t xml:space="preserve"> in logical flow by writing </w:t>
            </w:r>
            <w:r w:rsidR="00DB1418" w:rsidRPr="006842A3">
              <w:rPr>
                <w:rFonts w:ascii="Adobe Caslon Pro" w:hAnsi="Adobe Caslon Pro"/>
                <w:sz w:val="24"/>
                <w:szCs w:val="24"/>
              </w:rPr>
              <w:t>a</w:t>
            </w:r>
            <w:r w:rsidRPr="006842A3">
              <w:rPr>
                <w:rFonts w:ascii="Adobe Caslon Pro" w:hAnsi="Adobe Caslon Pro"/>
                <w:sz w:val="24"/>
                <w:szCs w:val="24"/>
              </w:rPr>
              <w:t xml:space="preserve"> full-sentence outline. Outlines are helpful because</w:t>
            </w:r>
            <w:r w:rsidR="00DB1418" w:rsidRPr="006842A3">
              <w:rPr>
                <w:rFonts w:ascii="Adobe Caslon Pro" w:hAnsi="Adobe Caslon Pro"/>
                <w:sz w:val="24"/>
                <w:szCs w:val="24"/>
              </w:rPr>
              <w:t xml:space="preserve"> </w:t>
            </w:r>
            <w:r w:rsidRPr="006842A3">
              <w:rPr>
                <w:rFonts w:ascii="Adobe Caslon Pro" w:hAnsi="Adobe Caslon Pro"/>
                <w:sz w:val="24"/>
                <w:szCs w:val="24"/>
              </w:rPr>
              <w:t xml:space="preserve">when you find yourself struggling to </w:t>
            </w:r>
            <w:r w:rsidR="00DB1418" w:rsidRPr="006842A3">
              <w:rPr>
                <w:rFonts w:ascii="Adobe Caslon Pro" w:hAnsi="Adobe Caslon Pro"/>
                <w:sz w:val="24"/>
                <w:szCs w:val="24"/>
              </w:rPr>
              <w:t>nest</w:t>
            </w:r>
            <w:r w:rsidRPr="006842A3">
              <w:rPr>
                <w:rFonts w:ascii="Adobe Caslon Pro" w:hAnsi="Adobe Caslon Pro"/>
                <w:sz w:val="24"/>
                <w:szCs w:val="24"/>
              </w:rPr>
              <w:t xml:space="preserve"> a thought at a certain place in the </w:t>
            </w:r>
            <w:proofErr w:type="gramStart"/>
            <w:r w:rsidRPr="006842A3">
              <w:rPr>
                <w:rFonts w:ascii="Adobe Caslon Pro" w:hAnsi="Adobe Caslon Pro"/>
                <w:sz w:val="24"/>
                <w:szCs w:val="24"/>
              </w:rPr>
              <w:t>outline,</w:t>
            </w:r>
            <w:proofErr w:type="gramEnd"/>
            <w:r w:rsidRPr="006842A3">
              <w:rPr>
                <w:rFonts w:ascii="Adobe Caslon Pro" w:hAnsi="Adobe Caslon Pro"/>
                <w:sz w:val="24"/>
                <w:szCs w:val="24"/>
              </w:rPr>
              <w:t xml:space="preserve"> you often realize that </w:t>
            </w:r>
            <w:r w:rsidR="00D71515" w:rsidRPr="006842A3">
              <w:rPr>
                <w:rFonts w:ascii="Adobe Caslon Pro" w:hAnsi="Adobe Caslon Pro"/>
                <w:sz w:val="24"/>
                <w:szCs w:val="24"/>
              </w:rPr>
              <w:t>the thought does not belong there</w:t>
            </w:r>
            <w:r w:rsidR="0067729E" w:rsidRPr="006842A3">
              <w:rPr>
                <w:rFonts w:ascii="Adobe Caslon Pro" w:hAnsi="Adobe Caslon Pro"/>
                <w:sz w:val="24"/>
                <w:szCs w:val="24"/>
              </w:rPr>
              <w:t>, but somewhere else</w:t>
            </w:r>
            <w:r w:rsidR="00D71515" w:rsidRPr="006842A3">
              <w:rPr>
                <w:rFonts w:ascii="Adobe Caslon Pro" w:hAnsi="Adobe Caslon Pro"/>
                <w:sz w:val="24"/>
                <w:szCs w:val="24"/>
              </w:rPr>
              <w:t>. Another tactic is to</w:t>
            </w:r>
            <w:r w:rsidRPr="006842A3">
              <w:rPr>
                <w:rFonts w:ascii="Adobe Caslon Pro" w:hAnsi="Adobe Caslon Pro"/>
                <w:sz w:val="24"/>
                <w:szCs w:val="24"/>
              </w:rPr>
              <w:t xml:space="preserve"> repeat in each sentence a key </w:t>
            </w:r>
            <w:r w:rsidR="00D71515" w:rsidRPr="006842A3">
              <w:rPr>
                <w:rFonts w:ascii="Adobe Caslon Pro" w:hAnsi="Adobe Caslon Pro"/>
                <w:sz w:val="24"/>
                <w:szCs w:val="24"/>
              </w:rPr>
              <w:t xml:space="preserve">word or </w:t>
            </w:r>
            <w:r w:rsidRPr="006842A3">
              <w:rPr>
                <w:rFonts w:ascii="Adobe Caslon Pro" w:hAnsi="Adobe Caslon Pro"/>
                <w:sz w:val="24"/>
                <w:szCs w:val="24"/>
              </w:rPr>
              <w:t xml:space="preserve">phrase </w:t>
            </w:r>
            <w:r w:rsidR="00D71515" w:rsidRPr="006842A3">
              <w:rPr>
                <w:rFonts w:ascii="Adobe Caslon Pro" w:hAnsi="Adobe Caslon Pro"/>
                <w:sz w:val="24"/>
                <w:szCs w:val="24"/>
              </w:rPr>
              <w:t xml:space="preserve">(typically a noun) </w:t>
            </w:r>
            <w:r w:rsidRPr="006842A3">
              <w:rPr>
                <w:rFonts w:ascii="Adobe Caslon Pro" w:hAnsi="Adobe Caslon Pro"/>
                <w:sz w:val="24"/>
                <w:szCs w:val="24"/>
              </w:rPr>
              <w:t xml:space="preserve">from the </w:t>
            </w:r>
            <w:r w:rsidR="00DB1418" w:rsidRPr="006842A3">
              <w:rPr>
                <w:rFonts w:ascii="Adobe Caslon Pro" w:hAnsi="Adobe Caslon Pro"/>
                <w:sz w:val="24"/>
                <w:szCs w:val="24"/>
              </w:rPr>
              <w:t xml:space="preserve">preceding </w:t>
            </w:r>
            <w:r w:rsidRPr="006842A3">
              <w:rPr>
                <w:rFonts w:ascii="Adobe Caslon Pro" w:hAnsi="Adobe Caslon Pro"/>
                <w:sz w:val="24"/>
                <w:szCs w:val="24"/>
              </w:rPr>
              <w:t xml:space="preserve">sentence to ensure a clear progression across sentences. Finally, using section headings helps provide a cognitive roadmap for the reader. Logical flow is particularly important in academic writing because </w:t>
            </w:r>
            <w:r w:rsidR="00D71515" w:rsidRPr="006842A3">
              <w:rPr>
                <w:rFonts w:ascii="Adobe Caslon Pro" w:hAnsi="Adobe Caslon Pro"/>
                <w:sz w:val="24"/>
                <w:szCs w:val="24"/>
              </w:rPr>
              <w:t>you need</w:t>
            </w:r>
            <w:r w:rsidRPr="006842A3">
              <w:rPr>
                <w:rFonts w:ascii="Adobe Caslon Pro" w:hAnsi="Adobe Caslon Pro"/>
                <w:sz w:val="24"/>
                <w:szCs w:val="24"/>
              </w:rPr>
              <w:t xml:space="preserve"> to help the reader to understand the paper’s ideas</w:t>
            </w:r>
            <w:r w:rsidR="00DB1418" w:rsidRPr="006842A3">
              <w:rPr>
                <w:rFonts w:ascii="Adobe Caslon Pro" w:hAnsi="Adobe Caslon Pro"/>
                <w:sz w:val="24"/>
                <w:szCs w:val="24"/>
              </w:rPr>
              <w:t xml:space="preserve"> and the relationships among ideas</w:t>
            </w:r>
            <w:r w:rsidRPr="006842A3">
              <w:rPr>
                <w:rFonts w:ascii="Adobe Caslon Pro" w:hAnsi="Adobe Caslon Pro"/>
                <w:sz w:val="24"/>
                <w:szCs w:val="24"/>
              </w:rPr>
              <w:t xml:space="preserve">. Logical flow ensures a clear cognitive roadmap </w:t>
            </w:r>
            <w:r w:rsidR="00DB1418" w:rsidRPr="006842A3">
              <w:rPr>
                <w:rFonts w:ascii="Adobe Caslon Pro" w:hAnsi="Adobe Caslon Pro"/>
                <w:sz w:val="24"/>
                <w:szCs w:val="24"/>
              </w:rPr>
              <w:t xml:space="preserve">among ideas </w:t>
            </w:r>
            <w:r w:rsidRPr="006842A3">
              <w:rPr>
                <w:rFonts w:ascii="Adobe Caslon Pro" w:hAnsi="Adobe Caslon Pro"/>
                <w:sz w:val="24"/>
                <w:szCs w:val="24"/>
              </w:rPr>
              <w:t>for readers.</w:t>
            </w:r>
            <w:r w:rsidR="00D71515" w:rsidRPr="006842A3">
              <w:rPr>
                <w:rFonts w:ascii="Adobe Caslon Pro" w:hAnsi="Adobe Caslon Pro"/>
                <w:sz w:val="24"/>
                <w:szCs w:val="24"/>
              </w:rPr>
              <w:t xml:space="preserve"> </w:t>
            </w:r>
            <w:r w:rsidR="00DB1418" w:rsidRPr="006842A3">
              <w:rPr>
                <w:rFonts w:ascii="Adobe Caslon Pro" w:hAnsi="Adobe Caslon Pro"/>
                <w:sz w:val="24"/>
                <w:szCs w:val="24"/>
              </w:rPr>
              <w:t xml:space="preserve">When </w:t>
            </w:r>
            <w:proofErr w:type="spellStart"/>
            <w:r w:rsidR="00DB1418" w:rsidRPr="006842A3">
              <w:rPr>
                <w:rFonts w:ascii="Adobe Caslon Pro" w:hAnsi="Adobe Caslon Pro"/>
                <w:sz w:val="24"/>
                <w:szCs w:val="24"/>
              </w:rPr>
              <w:t>your</w:t>
            </w:r>
            <w:proofErr w:type="spellEnd"/>
            <w:r w:rsidR="00DB1418" w:rsidRPr="006842A3">
              <w:rPr>
                <w:rFonts w:ascii="Adobe Caslon Pro" w:hAnsi="Adobe Caslon Pro"/>
                <w:sz w:val="24"/>
                <w:szCs w:val="24"/>
              </w:rPr>
              <w:t xml:space="preserve"> writing does not flow logically,</w:t>
            </w:r>
            <w:r w:rsidR="00D71515" w:rsidRPr="006842A3">
              <w:rPr>
                <w:rFonts w:ascii="Adobe Caslon Pro" w:hAnsi="Adobe Caslon Pro"/>
                <w:sz w:val="24"/>
                <w:szCs w:val="24"/>
              </w:rPr>
              <w:t xml:space="preserve"> readers wond</w:t>
            </w:r>
            <w:r w:rsidR="00DB1418" w:rsidRPr="006842A3">
              <w:rPr>
                <w:rFonts w:ascii="Adobe Caslon Pro" w:hAnsi="Adobe Caslon Pro"/>
                <w:sz w:val="24"/>
                <w:szCs w:val="24"/>
              </w:rPr>
              <w:t xml:space="preserve">er if you cannot think clearly, </w:t>
            </w:r>
            <w:r w:rsidR="00D71515" w:rsidRPr="006842A3">
              <w:rPr>
                <w:rFonts w:ascii="Adobe Caslon Pro" w:hAnsi="Adobe Caslon Pro"/>
                <w:sz w:val="24"/>
                <w:szCs w:val="24"/>
              </w:rPr>
              <w:t xml:space="preserve">hence the imperative for you to eliminate </w:t>
            </w:r>
            <w:r w:rsidR="00D2002B">
              <w:rPr>
                <w:rFonts w:ascii="Adobe Caslon Pro" w:hAnsi="Adobe Caslon Pro"/>
                <w:sz w:val="24"/>
                <w:szCs w:val="24"/>
              </w:rPr>
              <w:t>errors</w:t>
            </w:r>
            <w:r w:rsidR="00D71515" w:rsidRPr="006842A3">
              <w:rPr>
                <w:rFonts w:ascii="Adobe Caslon Pro" w:hAnsi="Adobe Caslon Pro"/>
                <w:sz w:val="24"/>
                <w:szCs w:val="24"/>
              </w:rPr>
              <w:t xml:space="preserve"> in logic from your writing.</w:t>
            </w:r>
          </w:p>
          <w:p w:rsidR="00891078" w:rsidRDefault="00891078"/>
        </w:tc>
      </w:tr>
      <w:tr w:rsidR="00891078" w:rsidTr="00C31051">
        <w:tc>
          <w:tcPr>
            <w:tcW w:w="1278" w:type="dxa"/>
          </w:tcPr>
          <w:p w:rsidR="00891078" w:rsidRDefault="00891078">
            <w:r>
              <w:t>Level III</w:t>
            </w:r>
          </w:p>
          <w:p w:rsidR="00891078" w:rsidRDefault="00891078">
            <w:r>
              <w:t>Style</w:t>
            </w:r>
          </w:p>
        </w:tc>
        <w:tc>
          <w:tcPr>
            <w:tcW w:w="8100" w:type="dxa"/>
          </w:tcPr>
          <w:p w:rsidR="00891078" w:rsidRPr="006842A3" w:rsidRDefault="00891078">
            <w:pPr>
              <w:rPr>
                <w:rFonts w:ascii="Adobe Caslon Pro" w:hAnsi="Adobe Caslon Pro"/>
                <w:sz w:val="24"/>
                <w:szCs w:val="24"/>
              </w:rPr>
            </w:pPr>
            <w:r w:rsidRPr="006842A3">
              <w:rPr>
                <w:rFonts w:ascii="Adobe Caslon Pro" w:hAnsi="Adobe Caslon Pro"/>
                <w:sz w:val="24"/>
                <w:szCs w:val="24"/>
              </w:rPr>
              <w:t xml:space="preserve">Style is the focus of Level III. Although each author has his or her own style, </w:t>
            </w:r>
            <w:r w:rsidR="0067729E" w:rsidRPr="006842A3">
              <w:rPr>
                <w:rFonts w:ascii="Adobe Caslon Pro" w:hAnsi="Adobe Caslon Pro"/>
                <w:sz w:val="24"/>
                <w:szCs w:val="24"/>
              </w:rPr>
              <w:t>academic communities tend to</w:t>
            </w:r>
            <w:r w:rsidRPr="006842A3">
              <w:rPr>
                <w:rFonts w:ascii="Adobe Caslon Pro" w:hAnsi="Adobe Caslon Pro"/>
                <w:sz w:val="24"/>
                <w:szCs w:val="24"/>
              </w:rPr>
              <w:t xml:space="preserve"> follow certain style norms. To violate those norms is to send a clear signal that </w:t>
            </w:r>
            <w:r w:rsidR="0067729E" w:rsidRPr="006842A3">
              <w:rPr>
                <w:rFonts w:ascii="Adobe Caslon Pro" w:hAnsi="Adobe Caslon Pro"/>
                <w:sz w:val="24"/>
                <w:szCs w:val="24"/>
              </w:rPr>
              <w:t>you are</w:t>
            </w:r>
            <w:r w:rsidRPr="006842A3">
              <w:rPr>
                <w:rFonts w:ascii="Adobe Caslon Pro" w:hAnsi="Adobe Caslon Pro"/>
                <w:sz w:val="24"/>
                <w:szCs w:val="24"/>
              </w:rPr>
              <w:t xml:space="preserve"> not a member of that community. </w:t>
            </w:r>
            <w:r w:rsidR="00DE7219">
              <w:rPr>
                <w:rFonts w:ascii="Adobe Caslon Pro" w:hAnsi="Adobe Caslon Pro"/>
                <w:sz w:val="24"/>
                <w:szCs w:val="24"/>
              </w:rPr>
              <w:t xml:space="preserve">If readers suspect that you are not a member of the community, they will be more suspicious of your ideas, of your command of prior research, and of your conclusions. </w:t>
            </w:r>
            <w:r w:rsidRPr="006842A3">
              <w:rPr>
                <w:rFonts w:ascii="Adobe Caslon Pro" w:hAnsi="Adobe Caslon Pro"/>
                <w:sz w:val="24"/>
                <w:szCs w:val="24"/>
              </w:rPr>
              <w:t xml:space="preserve">In </w:t>
            </w:r>
            <w:r w:rsidR="00DE7219">
              <w:rPr>
                <w:rFonts w:ascii="Adobe Caslon Pro" w:hAnsi="Adobe Caslon Pro"/>
                <w:sz w:val="24"/>
                <w:szCs w:val="24"/>
              </w:rPr>
              <w:t xml:space="preserve">short, in </w:t>
            </w:r>
            <w:r w:rsidRPr="006842A3">
              <w:rPr>
                <w:rFonts w:ascii="Adobe Caslon Pro" w:hAnsi="Adobe Caslon Pro"/>
                <w:sz w:val="24"/>
                <w:szCs w:val="24"/>
              </w:rPr>
              <w:t xml:space="preserve">academic writing, sending such a signal can align the reader against </w:t>
            </w:r>
            <w:r w:rsidR="0067729E" w:rsidRPr="006842A3">
              <w:rPr>
                <w:rFonts w:ascii="Adobe Caslon Pro" w:hAnsi="Adobe Caslon Pro"/>
                <w:sz w:val="24"/>
                <w:szCs w:val="24"/>
              </w:rPr>
              <w:t>you</w:t>
            </w:r>
            <w:r w:rsidRPr="006842A3">
              <w:rPr>
                <w:rFonts w:ascii="Adobe Caslon Pro" w:hAnsi="Adobe Caslon Pro"/>
                <w:sz w:val="24"/>
                <w:szCs w:val="24"/>
              </w:rPr>
              <w:t xml:space="preserve"> from the start. Examples of universal style in academic writing include avoiding informal phrases, contractions, and expressive punctuation. </w:t>
            </w:r>
            <w:r w:rsidRPr="006842A3">
              <w:rPr>
                <w:rFonts w:ascii="Adobe Caslon Pro" w:hAnsi="Adobe Caslon Pro"/>
                <w:sz w:val="24"/>
                <w:szCs w:val="24"/>
              </w:rPr>
              <w:lastRenderedPageBreak/>
              <w:t xml:space="preserve">Other </w:t>
            </w:r>
            <w:r w:rsidR="00C33050" w:rsidRPr="006842A3">
              <w:rPr>
                <w:rFonts w:ascii="Adobe Caslon Pro" w:hAnsi="Adobe Caslon Pro"/>
                <w:sz w:val="24"/>
                <w:szCs w:val="24"/>
              </w:rPr>
              <w:t xml:space="preserve">community-specific </w:t>
            </w:r>
            <w:r w:rsidRPr="006842A3">
              <w:rPr>
                <w:rFonts w:ascii="Adobe Caslon Pro" w:hAnsi="Adobe Caslon Pro"/>
                <w:sz w:val="24"/>
                <w:szCs w:val="24"/>
              </w:rPr>
              <w:t xml:space="preserve">norms may dictate such aspects of style as when </w:t>
            </w:r>
            <w:r w:rsidR="0067729E" w:rsidRPr="006842A3">
              <w:rPr>
                <w:rFonts w:ascii="Adobe Caslon Pro" w:hAnsi="Adobe Caslon Pro"/>
                <w:sz w:val="24"/>
                <w:szCs w:val="24"/>
              </w:rPr>
              <w:t>you</w:t>
            </w:r>
            <w:r w:rsidRPr="006842A3">
              <w:rPr>
                <w:rFonts w:ascii="Adobe Caslon Pro" w:hAnsi="Adobe Caslon Pro"/>
                <w:sz w:val="24"/>
                <w:szCs w:val="24"/>
              </w:rPr>
              <w:t xml:space="preserve"> might introduce the sample, how </w:t>
            </w:r>
            <w:r w:rsidR="0067729E" w:rsidRPr="006842A3">
              <w:rPr>
                <w:rFonts w:ascii="Adobe Caslon Pro" w:hAnsi="Adobe Caslon Pro"/>
                <w:sz w:val="24"/>
                <w:szCs w:val="24"/>
              </w:rPr>
              <w:t xml:space="preserve">you </w:t>
            </w:r>
            <w:r w:rsidRPr="006842A3">
              <w:rPr>
                <w:rFonts w:ascii="Adobe Caslon Pro" w:hAnsi="Adobe Caslon Pro"/>
                <w:sz w:val="24"/>
                <w:szCs w:val="24"/>
              </w:rPr>
              <w:t xml:space="preserve">should describe the methods, and whether or not </w:t>
            </w:r>
            <w:r w:rsidR="0067729E" w:rsidRPr="006842A3">
              <w:rPr>
                <w:rFonts w:ascii="Adobe Caslon Pro" w:hAnsi="Adobe Caslon Pro"/>
                <w:sz w:val="24"/>
                <w:szCs w:val="24"/>
              </w:rPr>
              <w:t>you</w:t>
            </w:r>
            <w:r w:rsidRPr="006842A3">
              <w:rPr>
                <w:rFonts w:ascii="Adobe Caslon Pro" w:hAnsi="Adobe Caslon Pro"/>
                <w:sz w:val="24"/>
                <w:szCs w:val="24"/>
              </w:rPr>
              <w:t xml:space="preserve"> should discuss limitations of </w:t>
            </w:r>
            <w:r w:rsidR="0067729E" w:rsidRPr="006842A3">
              <w:rPr>
                <w:rFonts w:ascii="Adobe Caslon Pro" w:hAnsi="Adobe Caslon Pro"/>
                <w:sz w:val="24"/>
                <w:szCs w:val="24"/>
              </w:rPr>
              <w:t>your</w:t>
            </w:r>
            <w:r w:rsidRPr="006842A3">
              <w:rPr>
                <w:rFonts w:ascii="Adobe Caslon Pro" w:hAnsi="Adobe Caslon Pro"/>
                <w:sz w:val="24"/>
                <w:szCs w:val="24"/>
              </w:rPr>
              <w:t xml:space="preserve"> work.</w:t>
            </w:r>
          </w:p>
          <w:p w:rsidR="00891078" w:rsidRDefault="00891078"/>
        </w:tc>
      </w:tr>
      <w:tr w:rsidR="00891078" w:rsidTr="00C31051">
        <w:tc>
          <w:tcPr>
            <w:tcW w:w="1278" w:type="dxa"/>
          </w:tcPr>
          <w:p w:rsidR="00891078" w:rsidRDefault="00891078">
            <w:r>
              <w:lastRenderedPageBreak/>
              <w:t>Level IV</w:t>
            </w:r>
          </w:p>
          <w:p w:rsidR="00891078" w:rsidRDefault="00891078">
            <w:r>
              <w:t>Ideas</w:t>
            </w:r>
          </w:p>
        </w:tc>
        <w:tc>
          <w:tcPr>
            <w:tcW w:w="8100" w:type="dxa"/>
          </w:tcPr>
          <w:p w:rsidR="00891078" w:rsidRPr="006842A3" w:rsidRDefault="00891078">
            <w:pPr>
              <w:rPr>
                <w:rFonts w:ascii="Adobe Caslon Pro" w:hAnsi="Adobe Caslon Pro"/>
                <w:sz w:val="24"/>
                <w:szCs w:val="24"/>
              </w:rPr>
            </w:pPr>
            <w:r w:rsidRPr="006842A3">
              <w:rPr>
                <w:rFonts w:ascii="Adobe Caslon Pro" w:hAnsi="Adobe Caslon Pro"/>
                <w:sz w:val="24"/>
                <w:szCs w:val="24"/>
              </w:rPr>
              <w:t xml:space="preserve">Level IV concerns what </w:t>
            </w:r>
            <w:r w:rsidR="00C33050" w:rsidRPr="006842A3">
              <w:rPr>
                <w:rFonts w:ascii="Adobe Caslon Pro" w:hAnsi="Adobe Caslon Pro"/>
                <w:sz w:val="24"/>
                <w:szCs w:val="24"/>
              </w:rPr>
              <w:t>you want</w:t>
            </w:r>
            <w:r w:rsidRPr="006842A3">
              <w:rPr>
                <w:rFonts w:ascii="Adobe Caslon Pro" w:hAnsi="Adobe Caslon Pro"/>
                <w:sz w:val="24"/>
                <w:szCs w:val="24"/>
              </w:rPr>
              <w:t xml:space="preserve"> desperately to talk about and what the reader is eager to engage: ideas. Scholars in </w:t>
            </w:r>
            <w:r w:rsidR="00C33050" w:rsidRPr="006842A3">
              <w:rPr>
                <w:rFonts w:ascii="Adobe Caslon Pro" w:hAnsi="Adobe Caslon Pro"/>
                <w:sz w:val="24"/>
                <w:szCs w:val="24"/>
              </w:rPr>
              <w:t>your</w:t>
            </w:r>
            <w:r w:rsidRPr="006842A3">
              <w:rPr>
                <w:rFonts w:ascii="Adobe Caslon Pro" w:hAnsi="Adobe Caslon Pro"/>
                <w:sz w:val="24"/>
                <w:szCs w:val="24"/>
              </w:rPr>
              <w:t xml:space="preserve"> </w:t>
            </w:r>
            <w:r w:rsidR="00C33050" w:rsidRPr="006842A3">
              <w:rPr>
                <w:rFonts w:ascii="Adobe Caslon Pro" w:hAnsi="Adobe Caslon Pro"/>
                <w:sz w:val="24"/>
                <w:szCs w:val="24"/>
              </w:rPr>
              <w:t>community</w:t>
            </w:r>
            <w:r w:rsidRPr="006842A3">
              <w:rPr>
                <w:rFonts w:ascii="Adobe Caslon Pro" w:hAnsi="Adobe Caslon Pro"/>
                <w:sz w:val="24"/>
                <w:szCs w:val="24"/>
              </w:rPr>
              <w:t xml:space="preserve"> are </w:t>
            </w:r>
            <w:r w:rsidR="00D2002B">
              <w:rPr>
                <w:rFonts w:ascii="Adobe Caslon Pro" w:hAnsi="Adobe Caslon Pro"/>
                <w:sz w:val="24"/>
                <w:szCs w:val="24"/>
              </w:rPr>
              <w:t>typically</w:t>
            </w:r>
            <w:r w:rsidRPr="006842A3">
              <w:rPr>
                <w:rFonts w:ascii="Adobe Caslon Pro" w:hAnsi="Adobe Caslon Pro"/>
                <w:sz w:val="24"/>
                <w:szCs w:val="24"/>
              </w:rPr>
              <w:t xml:space="preserve"> the only people capable of determining </w:t>
            </w:r>
            <w:r w:rsidR="00D2002B">
              <w:rPr>
                <w:rFonts w:ascii="Adobe Caslon Pro" w:hAnsi="Adobe Caslon Pro"/>
                <w:sz w:val="24"/>
                <w:szCs w:val="24"/>
              </w:rPr>
              <w:t>errors</w:t>
            </w:r>
            <w:r w:rsidRPr="006842A3">
              <w:rPr>
                <w:rFonts w:ascii="Adobe Caslon Pro" w:hAnsi="Adobe Caslon Pro"/>
                <w:sz w:val="24"/>
                <w:szCs w:val="24"/>
              </w:rPr>
              <w:t xml:space="preserve"> at this level because the </w:t>
            </w:r>
            <w:r w:rsidR="00D2002B">
              <w:rPr>
                <w:rFonts w:ascii="Adobe Caslon Pro" w:hAnsi="Adobe Caslon Pro"/>
                <w:sz w:val="24"/>
                <w:szCs w:val="24"/>
              </w:rPr>
              <w:t>errors</w:t>
            </w:r>
            <w:r w:rsidRPr="006842A3">
              <w:rPr>
                <w:rFonts w:ascii="Adobe Caslon Pro" w:hAnsi="Adobe Caslon Pro"/>
                <w:sz w:val="24"/>
                <w:szCs w:val="24"/>
              </w:rPr>
              <w:t xml:space="preserve"> concern such matters as </w:t>
            </w:r>
            <w:r w:rsidR="00C33050" w:rsidRPr="006842A3">
              <w:rPr>
                <w:rFonts w:ascii="Adobe Caslon Pro" w:hAnsi="Adobe Caslon Pro"/>
                <w:sz w:val="24"/>
                <w:szCs w:val="24"/>
              </w:rPr>
              <w:t>your</w:t>
            </w:r>
            <w:r w:rsidRPr="006842A3">
              <w:rPr>
                <w:rFonts w:ascii="Adobe Caslon Pro" w:hAnsi="Adobe Caslon Pro"/>
                <w:sz w:val="24"/>
                <w:szCs w:val="24"/>
              </w:rPr>
              <w:t xml:space="preserve"> interpretation of past research, how </w:t>
            </w:r>
            <w:r w:rsidR="00C33050" w:rsidRPr="006842A3">
              <w:rPr>
                <w:rFonts w:ascii="Adobe Caslon Pro" w:hAnsi="Adobe Caslon Pro"/>
                <w:sz w:val="24"/>
                <w:szCs w:val="24"/>
              </w:rPr>
              <w:t>you have</w:t>
            </w:r>
            <w:r w:rsidRPr="006842A3">
              <w:rPr>
                <w:rFonts w:ascii="Adobe Caslon Pro" w:hAnsi="Adobe Caslon Pro"/>
                <w:sz w:val="24"/>
                <w:szCs w:val="24"/>
              </w:rPr>
              <w:t xml:space="preserve"> defined and operationalized constructs, and the validity of </w:t>
            </w:r>
            <w:r w:rsidR="00C33050" w:rsidRPr="006842A3">
              <w:rPr>
                <w:rFonts w:ascii="Adobe Caslon Pro" w:hAnsi="Adobe Caslon Pro"/>
                <w:sz w:val="24"/>
                <w:szCs w:val="24"/>
              </w:rPr>
              <w:t>your</w:t>
            </w:r>
            <w:r w:rsidRPr="006842A3">
              <w:rPr>
                <w:rFonts w:ascii="Adobe Caslon Pro" w:hAnsi="Adobe Caslon Pro"/>
                <w:sz w:val="24"/>
                <w:szCs w:val="24"/>
              </w:rPr>
              <w:t xml:space="preserve"> conclusions. </w:t>
            </w:r>
            <w:r w:rsidR="00D2002B">
              <w:rPr>
                <w:rFonts w:ascii="Adobe Caslon Pro" w:hAnsi="Adobe Caslon Pro"/>
                <w:sz w:val="24"/>
                <w:szCs w:val="24"/>
              </w:rPr>
              <w:t xml:space="preserve">Ideally, your writing will evince no Level IV errors, but certainly you want your ideas, and not your errors in grammar, logic, and style, to be the focus of your conversation with readers. </w:t>
            </w:r>
            <w:r w:rsidRPr="006842A3">
              <w:rPr>
                <w:rFonts w:ascii="Adobe Caslon Pro" w:hAnsi="Adobe Caslon Pro"/>
                <w:sz w:val="24"/>
                <w:szCs w:val="24"/>
              </w:rPr>
              <w:t xml:space="preserve">To ensure a Level IV conversation, </w:t>
            </w:r>
            <w:r w:rsidR="00C33050" w:rsidRPr="006842A3">
              <w:rPr>
                <w:rFonts w:ascii="Adobe Caslon Pro" w:hAnsi="Adobe Caslon Pro"/>
                <w:sz w:val="24"/>
                <w:szCs w:val="24"/>
              </w:rPr>
              <w:t>you</w:t>
            </w:r>
            <w:r w:rsidRPr="006842A3">
              <w:rPr>
                <w:rFonts w:ascii="Adobe Caslon Pro" w:hAnsi="Adobe Caslon Pro"/>
                <w:sz w:val="24"/>
                <w:szCs w:val="24"/>
              </w:rPr>
              <w:t xml:space="preserve"> cannot afford mistakes at the lower levels.</w:t>
            </w:r>
          </w:p>
          <w:p w:rsidR="00C33050" w:rsidRDefault="00C33050"/>
          <w:p w:rsidR="00891078" w:rsidRDefault="00891078"/>
        </w:tc>
      </w:tr>
    </w:tbl>
    <w:p w:rsidR="006842A3" w:rsidRDefault="006842A3" w:rsidP="00C33050">
      <w:pPr>
        <w:jc w:val="center"/>
        <w:rPr>
          <w:sz w:val="28"/>
          <w:szCs w:val="28"/>
        </w:rPr>
      </w:pPr>
    </w:p>
    <w:p w:rsidR="006842A3" w:rsidRDefault="006842A3">
      <w:pPr>
        <w:rPr>
          <w:sz w:val="28"/>
          <w:szCs w:val="28"/>
        </w:rPr>
      </w:pPr>
      <w:r>
        <w:rPr>
          <w:sz w:val="28"/>
          <w:szCs w:val="28"/>
        </w:rPr>
        <w:br w:type="page"/>
      </w:r>
    </w:p>
    <w:p w:rsidR="00C33050" w:rsidRDefault="00C31051" w:rsidP="00205D9B">
      <w:pPr>
        <w:spacing w:after="0" w:line="240" w:lineRule="auto"/>
        <w:jc w:val="center"/>
        <w:rPr>
          <w:sz w:val="28"/>
          <w:szCs w:val="28"/>
        </w:rPr>
      </w:pPr>
      <w:r>
        <w:rPr>
          <w:sz w:val="28"/>
          <w:szCs w:val="28"/>
        </w:rPr>
        <w:lastRenderedPageBreak/>
        <w:t xml:space="preserve">Writing Tips to Address </w:t>
      </w:r>
      <w:r w:rsidR="00D2002B">
        <w:rPr>
          <w:sz w:val="28"/>
          <w:szCs w:val="28"/>
        </w:rPr>
        <w:t>Errors</w:t>
      </w:r>
      <w:r>
        <w:rPr>
          <w:sz w:val="28"/>
          <w:szCs w:val="28"/>
        </w:rPr>
        <w:t xml:space="preserve"> at Each Level of the Scale</w:t>
      </w:r>
    </w:p>
    <w:p w:rsidR="00205D9B" w:rsidRPr="00205D9B" w:rsidRDefault="00205D9B" w:rsidP="00205D9B">
      <w:pPr>
        <w:jc w:val="center"/>
        <w:rPr>
          <w:sz w:val="24"/>
          <w:szCs w:val="24"/>
        </w:rPr>
      </w:pPr>
    </w:p>
    <w:p w:rsidR="00C33050" w:rsidRPr="006842A3" w:rsidRDefault="00C31051" w:rsidP="00C33050">
      <w:pPr>
        <w:spacing w:after="120" w:line="240" w:lineRule="auto"/>
        <w:rPr>
          <w:rFonts w:ascii="Adobe Caslon Pro" w:hAnsi="Adobe Caslon Pro"/>
          <w:sz w:val="24"/>
          <w:szCs w:val="24"/>
        </w:rPr>
      </w:pPr>
      <w:r w:rsidRPr="006842A3">
        <w:rPr>
          <w:rFonts w:ascii="Adobe Caslon Pro" w:hAnsi="Adobe Caslon Pro"/>
          <w:sz w:val="24"/>
          <w:szCs w:val="24"/>
        </w:rPr>
        <w:t>These tips address</w:t>
      </w:r>
      <w:r w:rsidR="00C33050" w:rsidRPr="006842A3">
        <w:rPr>
          <w:rFonts w:ascii="Adobe Caslon Pro" w:hAnsi="Adobe Caslon Pro"/>
          <w:sz w:val="24"/>
          <w:szCs w:val="24"/>
        </w:rPr>
        <w:t xml:space="preserve"> common </w:t>
      </w:r>
      <w:r w:rsidR="00D2002B">
        <w:rPr>
          <w:rFonts w:ascii="Adobe Caslon Pro" w:hAnsi="Adobe Caslon Pro"/>
          <w:sz w:val="24"/>
          <w:szCs w:val="24"/>
        </w:rPr>
        <w:t>errors</w:t>
      </w:r>
      <w:r w:rsidR="00C33050" w:rsidRPr="006842A3">
        <w:rPr>
          <w:rFonts w:ascii="Adobe Caslon Pro" w:hAnsi="Adobe Caslon Pro"/>
          <w:sz w:val="24"/>
          <w:szCs w:val="24"/>
        </w:rPr>
        <w:t xml:space="preserve"> in student writing</w:t>
      </w:r>
      <w:r w:rsidRPr="006842A3">
        <w:rPr>
          <w:rFonts w:ascii="Adobe Caslon Pro" w:hAnsi="Adobe Caslon Pro"/>
          <w:sz w:val="24"/>
          <w:szCs w:val="24"/>
        </w:rPr>
        <w:t xml:space="preserve"> concerning </w:t>
      </w:r>
      <w:r w:rsidR="00C33050" w:rsidRPr="006842A3">
        <w:rPr>
          <w:rFonts w:ascii="Adobe Caslon Pro" w:hAnsi="Adobe Caslon Pro"/>
          <w:sz w:val="24"/>
          <w:szCs w:val="24"/>
        </w:rPr>
        <w:t xml:space="preserve">grammar, logic, style, and ideas. </w:t>
      </w:r>
      <w:r w:rsidR="000F5175" w:rsidRPr="006842A3">
        <w:rPr>
          <w:rFonts w:ascii="Adobe Caslon Pro" w:hAnsi="Adobe Caslon Pro"/>
          <w:sz w:val="24"/>
          <w:szCs w:val="24"/>
        </w:rPr>
        <w:t xml:space="preserve">The examples come from master’s student reports that I have received, but </w:t>
      </w:r>
      <w:r w:rsidR="00DB1418" w:rsidRPr="006842A3">
        <w:rPr>
          <w:rFonts w:ascii="Adobe Caslon Pro" w:hAnsi="Adobe Caslon Pro"/>
          <w:sz w:val="24"/>
          <w:szCs w:val="24"/>
        </w:rPr>
        <w:t>the underlying problems appear in</w:t>
      </w:r>
      <w:r w:rsidR="000F5175" w:rsidRPr="006842A3">
        <w:rPr>
          <w:rFonts w:ascii="Adobe Caslon Pro" w:hAnsi="Adobe Caslon Pro"/>
          <w:sz w:val="24"/>
          <w:szCs w:val="24"/>
        </w:rPr>
        <w:t xml:space="preserve"> doctoral student writing</w:t>
      </w:r>
      <w:r w:rsidR="00DB1418" w:rsidRPr="006842A3">
        <w:rPr>
          <w:rFonts w:ascii="Adobe Caslon Pro" w:hAnsi="Adobe Caslon Pro"/>
          <w:sz w:val="24"/>
          <w:szCs w:val="24"/>
        </w:rPr>
        <w:t xml:space="preserve"> as well</w:t>
      </w:r>
      <w:r w:rsidR="000F5175" w:rsidRPr="006842A3">
        <w:rPr>
          <w:rFonts w:ascii="Adobe Caslon Pro" w:hAnsi="Adobe Caslon Pro"/>
          <w:sz w:val="24"/>
          <w:szCs w:val="24"/>
        </w:rPr>
        <w:t>.</w:t>
      </w:r>
    </w:p>
    <w:p w:rsidR="00C33050" w:rsidRPr="00C80E08" w:rsidRDefault="00C33050" w:rsidP="00C33050">
      <w:pPr>
        <w:spacing w:before="360" w:line="240" w:lineRule="auto"/>
        <w:jc w:val="center"/>
        <w:rPr>
          <w:sz w:val="32"/>
          <w:szCs w:val="32"/>
        </w:rPr>
      </w:pPr>
      <w:r w:rsidRPr="00C80E08">
        <w:rPr>
          <w:sz w:val="32"/>
          <w:szCs w:val="32"/>
        </w:rPr>
        <w:t>Grammar</w:t>
      </w:r>
      <w:r w:rsidR="00D2002B">
        <w:rPr>
          <w:sz w:val="32"/>
          <w:szCs w:val="32"/>
        </w:rPr>
        <w:t xml:space="preserve"> Errors</w:t>
      </w:r>
    </w:p>
    <w:p w:rsidR="00C33050" w:rsidRPr="00C80E08" w:rsidRDefault="00C33050" w:rsidP="00C33050">
      <w:pPr>
        <w:rPr>
          <w:sz w:val="28"/>
          <w:szCs w:val="28"/>
        </w:rPr>
      </w:pPr>
      <w:r w:rsidRPr="00C80E08">
        <w:rPr>
          <w:sz w:val="28"/>
          <w:szCs w:val="28"/>
        </w:rPr>
        <w:t>Dangling Modifiers</w:t>
      </w:r>
    </w:p>
    <w:p w:rsidR="00C33050" w:rsidRPr="006842A3" w:rsidRDefault="00C33050" w:rsidP="00C33050">
      <w:pPr>
        <w:spacing w:after="120" w:line="240" w:lineRule="auto"/>
        <w:ind w:left="1260" w:hanging="1260"/>
        <w:rPr>
          <w:rFonts w:ascii="Adobe Caslon Pro" w:hAnsi="Adobe Caslon Pro"/>
          <w:sz w:val="24"/>
          <w:szCs w:val="24"/>
        </w:rPr>
      </w:pPr>
      <w:r w:rsidRPr="006842A3">
        <w:rPr>
          <w:rFonts w:ascii="Adobe Caslon Pro" w:hAnsi="Adobe Caslon Pro"/>
          <w:sz w:val="24"/>
          <w:szCs w:val="24"/>
        </w:rPr>
        <w:t xml:space="preserve">Example: </w:t>
      </w:r>
      <w:r w:rsidRPr="006842A3">
        <w:rPr>
          <w:rFonts w:ascii="Adobe Caslon Pro" w:hAnsi="Adobe Caslon Pro"/>
          <w:sz w:val="24"/>
          <w:szCs w:val="24"/>
        </w:rPr>
        <w:tab/>
        <w:t>“In addition to offering a variety of work hours and locations, job transfer might be a good option for a Baby Boomer.”</w:t>
      </w:r>
    </w:p>
    <w:p w:rsidR="00C33050" w:rsidRPr="006842A3" w:rsidRDefault="00C33050" w:rsidP="00C33050">
      <w:pPr>
        <w:spacing w:after="120" w:line="240" w:lineRule="auto"/>
        <w:ind w:left="1260" w:hanging="1260"/>
        <w:rPr>
          <w:rFonts w:ascii="Adobe Caslon Pro" w:hAnsi="Adobe Caslon Pro"/>
          <w:sz w:val="24"/>
          <w:szCs w:val="24"/>
        </w:rPr>
      </w:pPr>
      <w:r w:rsidRPr="006842A3">
        <w:rPr>
          <w:rFonts w:ascii="Adobe Caslon Pro" w:hAnsi="Adobe Caslon Pro"/>
          <w:sz w:val="24"/>
          <w:szCs w:val="24"/>
        </w:rPr>
        <w:t xml:space="preserve">Problem: </w:t>
      </w:r>
      <w:r w:rsidRPr="006842A3">
        <w:rPr>
          <w:rFonts w:ascii="Adobe Caslon Pro" w:hAnsi="Adobe Caslon Pro"/>
          <w:sz w:val="24"/>
          <w:szCs w:val="24"/>
        </w:rPr>
        <w:tab/>
        <w:t>Job transfer did not offer a variety of work hours and locations; rather, the manager did.</w:t>
      </w:r>
    </w:p>
    <w:p w:rsidR="00C33050" w:rsidRPr="006842A3" w:rsidRDefault="00C33050" w:rsidP="00C33050">
      <w:pPr>
        <w:spacing w:after="120" w:line="240" w:lineRule="auto"/>
        <w:ind w:left="1260" w:hanging="1260"/>
        <w:rPr>
          <w:rFonts w:ascii="Adobe Caslon Pro" w:hAnsi="Adobe Caslon Pro"/>
          <w:sz w:val="24"/>
          <w:szCs w:val="24"/>
        </w:rPr>
      </w:pPr>
      <w:r w:rsidRPr="006842A3">
        <w:rPr>
          <w:rFonts w:ascii="Adobe Caslon Pro" w:hAnsi="Adobe Caslon Pro"/>
          <w:sz w:val="24"/>
          <w:szCs w:val="24"/>
        </w:rPr>
        <w:t xml:space="preserve">Correction: </w:t>
      </w:r>
      <w:r w:rsidRPr="006842A3">
        <w:rPr>
          <w:rFonts w:ascii="Adobe Caslon Pro" w:hAnsi="Adobe Caslon Pro"/>
          <w:sz w:val="24"/>
          <w:szCs w:val="24"/>
        </w:rPr>
        <w:tab/>
        <w:t>“In addition to offering a variety of work hours and locations, managers might provide a job transfer as a good option for a Baby Boomer.”</w:t>
      </w:r>
    </w:p>
    <w:p w:rsidR="00C33050" w:rsidRPr="006842A3" w:rsidRDefault="00C33050" w:rsidP="00C33050">
      <w:pPr>
        <w:spacing w:after="120" w:line="240" w:lineRule="auto"/>
        <w:ind w:left="1260" w:hanging="1260"/>
        <w:rPr>
          <w:rFonts w:ascii="Adobe Caslon Pro" w:hAnsi="Adobe Caslon Pro"/>
          <w:sz w:val="24"/>
          <w:szCs w:val="24"/>
        </w:rPr>
      </w:pPr>
      <w:r w:rsidRPr="006842A3">
        <w:rPr>
          <w:rFonts w:ascii="Adobe Caslon Pro" w:hAnsi="Adobe Caslon Pro"/>
          <w:sz w:val="24"/>
          <w:szCs w:val="24"/>
        </w:rPr>
        <w:t xml:space="preserve">Alternative: </w:t>
      </w:r>
      <w:r w:rsidRPr="006842A3">
        <w:rPr>
          <w:rFonts w:ascii="Adobe Caslon Pro" w:hAnsi="Adobe Caslon Pro"/>
          <w:sz w:val="24"/>
          <w:szCs w:val="24"/>
        </w:rPr>
        <w:tab/>
        <w:t>“In addition to a variety of work hours and locations, a job transfer might be a good option for a Baby Boomer.”</w:t>
      </w:r>
    </w:p>
    <w:p w:rsidR="00C33050" w:rsidRPr="00C80E08" w:rsidRDefault="00C33050" w:rsidP="00C33050">
      <w:pPr>
        <w:rPr>
          <w:sz w:val="28"/>
          <w:szCs w:val="28"/>
        </w:rPr>
      </w:pPr>
      <w:r w:rsidRPr="00C80E08">
        <w:rPr>
          <w:sz w:val="28"/>
          <w:szCs w:val="28"/>
        </w:rPr>
        <w:t>Noun-Pronoun Agreement (Singular/Singular, Plural/Plural)</w:t>
      </w:r>
    </w:p>
    <w:p w:rsidR="00C33050" w:rsidRPr="006842A3" w:rsidRDefault="00C33050" w:rsidP="00C33050">
      <w:pPr>
        <w:spacing w:after="120" w:line="240" w:lineRule="auto"/>
        <w:ind w:left="1267" w:hanging="1267"/>
        <w:rPr>
          <w:rFonts w:ascii="Adobe Caslon Pro" w:hAnsi="Adobe Caslon Pro"/>
          <w:sz w:val="24"/>
          <w:szCs w:val="24"/>
        </w:rPr>
      </w:pPr>
      <w:r w:rsidRPr="006842A3">
        <w:rPr>
          <w:rFonts w:ascii="Adobe Caslon Pro" w:hAnsi="Adobe Caslon Pro"/>
          <w:sz w:val="24"/>
          <w:szCs w:val="24"/>
        </w:rPr>
        <w:t xml:space="preserve">Example: </w:t>
      </w:r>
      <w:r w:rsidRPr="006842A3">
        <w:rPr>
          <w:rFonts w:ascii="Adobe Caslon Pro" w:hAnsi="Adobe Caslon Pro"/>
          <w:sz w:val="24"/>
          <w:szCs w:val="24"/>
        </w:rPr>
        <w:tab/>
        <w:t>“Can the work that needs to be done be flexible for the volunteer, or will you require that they work at a certain time for a fixed amount of time?”</w:t>
      </w:r>
    </w:p>
    <w:p w:rsidR="00C33050" w:rsidRPr="006842A3" w:rsidRDefault="00C33050" w:rsidP="00C33050">
      <w:pPr>
        <w:spacing w:after="120" w:line="240" w:lineRule="auto"/>
        <w:ind w:left="1267" w:hanging="1267"/>
        <w:rPr>
          <w:rFonts w:ascii="Adobe Caslon Pro" w:hAnsi="Adobe Caslon Pro"/>
          <w:sz w:val="24"/>
          <w:szCs w:val="24"/>
        </w:rPr>
      </w:pPr>
      <w:r w:rsidRPr="006842A3">
        <w:rPr>
          <w:rFonts w:ascii="Adobe Caslon Pro" w:hAnsi="Adobe Caslon Pro"/>
          <w:sz w:val="24"/>
          <w:szCs w:val="24"/>
        </w:rPr>
        <w:t xml:space="preserve">Problem: </w:t>
      </w:r>
      <w:r w:rsidRPr="006842A3">
        <w:rPr>
          <w:rFonts w:ascii="Adobe Caslon Pro" w:hAnsi="Adobe Caslon Pro"/>
          <w:sz w:val="24"/>
          <w:szCs w:val="24"/>
        </w:rPr>
        <w:tab/>
        <w:t>The volunteer is singular, but the second part of the sentence asks about more than one person.</w:t>
      </w:r>
    </w:p>
    <w:p w:rsidR="00C33050" w:rsidRPr="006842A3" w:rsidRDefault="00C33050" w:rsidP="00C33050">
      <w:pPr>
        <w:spacing w:after="120" w:line="240" w:lineRule="auto"/>
        <w:ind w:left="1267" w:hanging="1267"/>
        <w:rPr>
          <w:rFonts w:ascii="Adobe Caslon Pro" w:hAnsi="Adobe Caslon Pro"/>
          <w:sz w:val="24"/>
          <w:szCs w:val="24"/>
        </w:rPr>
      </w:pPr>
      <w:r w:rsidRPr="006842A3">
        <w:rPr>
          <w:rFonts w:ascii="Adobe Caslon Pro" w:hAnsi="Adobe Caslon Pro"/>
          <w:sz w:val="24"/>
          <w:szCs w:val="24"/>
        </w:rPr>
        <w:t xml:space="preserve">Correction: </w:t>
      </w:r>
      <w:r w:rsidRPr="006842A3">
        <w:rPr>
          <w:rFonts w:ascii="Adobe Caslon Pro" w:hAnsi="Adobe Caslon Pro"/>
          <w:sz w:val="24"/>
          <w:szCs w:val="24"/>
        </w:rPr>
        <w:tab/>
        <w:t>“Can the work that needs to be done be flexible for volunteers, or will you require that they work at a certain time for a fixed amount of time?”</w:t>
      </w:r>
    </w:p>
    <w:p w:rsidR="00C31051" w:rsidRPr="006842A3" w:rsidRDefault="00C31051" w:rsidP="00C33050">
      <w:pPr>
        <w:spacing w:after="120" w:line="240" w:lineRule="auto"/>
        <w:ind w:left="1267" w:hanging="1267"/>
        <w:rPr>
          <w:rFonts w:ascii="Adobe Caslon Pro" w:hAnsi="Adobe Caslon Pro"/>
          <w:sz w:val="24"/>
          <w:szCs w:val="24"/>
        </w:rPr>
      </w:pPr>
      <w:r w:rsidRPr="006842A3">
        <w:rPr>
          <w:rFonts w:ascii="Adobe Caslon Pro" w:hAnsi="Adobe Caslon Pro"/>
          <w:sz w:val="24"/>
          <w:szCs w:val="24"/>
        </w:rPr>
        <w:t>Better:</w:t>
      </w:r>
      <w:r w:rsidRPr="006842A3">
        <w:rPr>
          <w:rFonts w:ascii="Adobe Caslon Pro" w:hAnsi="Adobe Caslon Pro"/>
          <w:sz w:val="24"/>
          <w:szCs w:val="24"/>
        </w:rPr>
        <w:tab/>
        <w:t>“Can the volunteers’ work be flexible, or will you require that they work at a certain time for a fixed amount of time?” [This version also corrects the passive construction.]</w:t>
      </w:r>
    </w:p>
    <w:p w:rsidR="006842A3" w:rsidRDefault="006842A3">
      <w:pPr>
        <w:rPr>
          <w:sz w:val="28"/>
          <w:szCs w:val="28"/>
        </w:rPr>
      </w:pPr>
      <w:r>
        <w:rPr>
          <w:sz w:val="28"/>
          <w:szCs w:val="28"/>
        </w:rPr>
        <w:br w:type="page"/>
      </w:r>
    </w:p>
    <w:p w:rsidR="00C33050" w:rsidRPr="00C80E08" w:rsidRDefault="00C33050" w:rsidP="00C33050">
      <w:pPr>
        <w:rPr>
          <w:sz w:val="28"/>
          <w:szCs w:val="28"/>
        </w:rPr>
      </w:pPr>
      <w:r w:rsidRPr="00C80E08">
        <w:rPr>
          <w:sz w:val="28"/>
          <w:szCs w:val="28"/>
        </w:rPr>
        <w:lastRenderedPageBreak/>
        <w:t>Pronouns without Referents</w:t>
      </w:r>
    </w:p>
    <w:p w:rsidR="00C33050" w:rsidRPr="006842A3" w:rsidRDefault="00C33050" w:rsidP="00C33050">
      <w:pPr>
        <w:spacing w:after="120" w:line="240" w:lineRule="auto"/>
        <w:ind w:left="1267" w:hanging="1267"/>
        <w:rPr>
          <w:rFonts w:ascii="Adobe Caslon Pro" w:hAnsi="Adobe Caslon Pro"/>
          <w:sz w:val="24"/>
          <w:szCs w:val="24"/>
        </w:rPr>
      </w:pPr>
      <w:r w:rsidRPr="006842A3">
        <w:rPr>
          <w:rFonts w:ascii="Adobe Caslon Pro" w:hAnsi="Adobe Caslon Pro"/>
          <w:sz w:val="24"/>
          <w:szCs w:val="24"/>
        </w:rPr>
        <w:t xml:space="preserve">Example: </w:t>
      </w:r>
      <w:r w:rsidRPr="006842A3">
        <w:rPr>
          <w:rFonts w:ascii="Adobe Caslon Pro" w:hAnsi="Adobe Caslon Pro"/>
          <w:sz w:val="24"/>
          <w:szCs w:val="24"/>
        </w:rPr>
        <w:tab/>
        <w:t>“A manager should select tools they are comfortable with and that will best suit the needs of the team.”</w:t>
      </w:r>
    </w:p>
    <w:p w:rsidR="00C33050" w:rsidRPr="006842A3" w:rsidRDefault="00C33050" w:rsidP="00C33050">
      <w:pPr>
        <w:spacing w:after="120" w:line="240" w:lineRule="auto"/>
        <w:ind w:left="1267" w:hanging="1267"/>
        <w:rPr>
          <w:rFonts w:ascii="Adobe Caslon Pro" w:hAnsi="Adobe Caslon Pro"/>
          <w:sz w:val="24"/>
          <w:szCs w:val="24"/>
        </w:rPr>
      </w:pPr>
      <w:r w:rsidRPr="006842A3">
        <w:rPr>
          <w:rFonts w:ascii="Adobe Caslon Pro" w:hAnsi="Adobe Caslon Pro"/>
          <w:sz w:val="24"/>
          <w:szCs w:val="24"/>
        </w:rPr>
        <w:t xml:space="preserve">Problem: </w:t>
      </w:r>
      <w:r w:rsidRPr="006842A3">
        <w:rPr>
          <w:rFonts w:ascii="Adobe Caslon Pro" w:hAnsi="Adobe Caslon Pro"/>
          <w:sz w:val="24"/>
          <w:szCs w:val="24"/>
        </w:rPr>
        <w:tab/>
        <w:t xml:space="preserve">Who is “they”? </w:t>
      </w:r>
      <w:proofErr w:type="gramStart"/>
      <w:r w:rsidRPr="006842A3">
        <w:rPr>
          <w:rFonts w:ascii="Adobe Caslon Pro" w:hAnsi="Adobe Caslon Pro"/>
          <w:sz w:val="24"/>
          <w:szCs w:val="24"/>
        </w:rPr>
        <w:t>Perhaps the team?</w:t>
      </w:r>
      <w:proofErr w:type="gramEnd"/>
      <w:r w:rsidRPr="006842A3">
        <w:rPr>
          <w:rFonts w:ascii="Adobe Caslon Pro" w:hAnsi="Adobe Caslon Pro"/>
          <w:sz w:val="24"/>
          <w:szCs w:val="24"/>
        </w:rPr>
        <w:t xml:space="preserve"> Or is this another noun-pronoun agreement problem?</w:t>
      </w:r>
    </w:p>
    <w:p w:rsidR="00C33050" w:rsidRPr="006842A3" w:rsidRDefault="00C33050" w:rsidP="00C33050">
      <w:pPr>
        <w:spacing w:after="120" w:line="240" w:lineRule="auto"/>
        <w:ind w:left="1267" w:hanging="1267"/>
        <w:rPr>
          <w:rFonts w:ascii="Adobe Caslon Pro" w:hAnsi="Adobe Caslon Pro"/>
          <w:sz w:val="24"/>
          <w:szCs w:val="24"/>
        </w:rPr>
      </w:pPr>
      <w:r w:rsidRPr="006842A3">
        <w:rPr>
          <w:rFonts w:ascii="Adobe Caslon Pro" w:hAnsi="Adobe Caslon Pro"/>
          <w:sz w:val="24"/>
          <w:szCs w:val="24"/>
        </w:rPr>
        <w:t xml:space="preserve">Correction: </w:t>
      </w:r>
      <w:r w:rsidRPr="006842A3">
        <w:rPr>
          <w:rFonts w:ascii="Adobe Caslon Pro" w:hAnsi="Adobe Caslon Pro"/>
          <w:sz w:val="24"/>
          <w:szCs w:val="24"/>
        </w:rPr>
        <w:tab/>
        <w:t>“A manager should select tools with which team members are comfortable and that will best suit the team’s needs.”</w:t>
      </w:r>
    </w:p>
    <w:p w:rsidR="00C33050" w:rsidRPr="00C80E08" w:rsidRDefault="00C33050" w:rsidP="00C33050">
      <w:pPr>
        <w:rPr>
          <w:sz w:val="28"/>
          <w:szCs w:val="28"/>
        </w:rPr>
      </w:pPr>
      <w:r w:rsidRPr="00C80E08">
        <w:rPr>
          <w:sz w:val="28"/>
          <w:szCs w:val="28"/>
        </w:rPr>
        <w:t>Pronouns with Too Many Referents</w:t>
      </w:r>
    </w:p>
    <w:p w:rsidR="00C33050" w:rsidRPr="006842A3" w:rsidRDefault="00C33050" w:rsidP="00C33050">
      <w:pPr>
        <w:spacing w:after="120" w:line="240" w:lineRule="auto"/>
        <w:ind w:left="1267" w:hanging="1267"/>
        <w:rPr>
          <w:rFonts w:ascii="Adobe Caslon Pro" w:hAnsi="Adobe Caslon Pro"/>
          <w:sz w:val="24"/>
          <w:szCs w:val="24"/>
        </w:rPr>
      </w:pPr>
      <w:r w:rsidRPr="006842A3">
        <w:rPr>
          <w:rFonts w:ascii="Adobe Caslon Pro" w:hAnsi="Adobe Caslon Pro"/>
          <w:sz w:val="24"/>
          <w:szCs w:val="24"/>
        </w:rPr>
        <w:t xml:space="preserve">Example: </w:t>
      </w:r>
      <w:r w:rsidRPr="006842A3">
        <w:rPr>
          <w:rFonts w:ascii="Adobe Caslon Pro" w:hAnsi="Adobe Caslon Pro"/>
          <w:sz w:val="24"/>
          <w:szCs w:val="24"/>
        </w:rPr>
        <w:tab/>
        <w:t>“Limited resources likely won’t allow managers to fly in members of their teams for every meeting, but they should plan to hold in-person meetings at critical stages of the project.</w:t>
      </w:r>
    </w:p>
    <w:p w:rsidR="00C33050" w:rsidRPr="006842A3" w:rsidRDefault="00C33050" w:rsidP="00C33050">
      <w:pPr>
        <w:spacing w:after="120" w:line="240" w:lineRule="auto"/>
        <w:ind w:left="1267" w:hanging="1267"/>
        <w:rPr>
          <w:rFonts w:ascii="Adobe Caslon Pro" w:hAnsi="Adobe Caslon Pro"/>
          <w:sz w:val="24"/>
          <w:szCs w:val="24"/>
        </w:rPr>
      </w:pPr>
      <w:r w:rsidRPr="006842A3">
        <w:rPr>
          <w:rFonts w:ascii="Adobe Caslon Pro" w:hAnsi="Adobe Caslon Pro"/>
          <w:sz w:val="24"/>
          <w:szCs w:val="24"/>
        </w:rPr>
        <w:t xml:space="preserve">Problem: </w:t>
      </w:r>
      <w:r w:rsidRPr="006842A3">
        <w:rPr>
          <w:rFonts w:ascii="Adobe Caslon Pro" w:hAnsi="Adobe Caslon Pro"/>
          <w:sz w:val="24"/>
          <w:szCs w:val="24"/>
        </w:rPr>
        <w:tab/>
        <w:t>Who should do the planning? Possibilities in this sentence include resources, managers, members, and teams.</w:t>
      </w:r>
    </w:p>
    <w:p w:rsidR="00C33050" w:rsidRPr="006842A3" w:rsidRDefault="00C33050" w:rsidP="00C33050">
      <w:pPr>
        <w:spacing w:after="120" w:line="240" w:lineRule="auto"/>
        <w:ind w:left="1267" w:hanging="1267"/>
        <w:rPr>
          <w:rFonts w:ascii="Adobe Caslon Pro" w:hAnsi="Adobe Caslon Pro"/>
          <w:sz w:val="24"/>
          <w:szCs w:val="24"/>
        </w:rPr>
      </w:pPr>
      <w:r w:rsidRPr="006842A3">
        <w:rPr>
          <w:rFonts w:ascii="Adobe Caslon Pro" w:hAnsi="Adobe Caslon Pro"/>
          <w:sz w:val="24"/>
          <w:szCs w:val="24"/>
        </w:rPr>
        <w:t xml:space="preserve">Correction: </w:t>
      </w:r>
      <w:r w:rsidRPr="006842A3">
        <w:rPr>
          <w:rFonts w:ascii="Adobe Caslon Pro" w:hAnsi="Adobe Caslon Pro"/>
          <w:sz w:val="24"/>
          <w:szCs w:val="24"/>
        </w:rPr>
        <w:tab/>
        <w:t>“Limited resources likely will prevent members of teams from flying in for every meeting, but managers should plan to hold in-person team meetings at critical stages of the project.”</w:t>
      </w:r>
    </w:p>
    <w:p w:rsidR="00C33050" w:rsidRPr="00C80E08" w:rsidRDefault="00C33050" w:rsidP="00C33050">
      <w:pPr>
        <w:rPr>
          <w:sz w:val="28"/>
          <w:szCs w:val="28"/>
        </w:rPr>
      </w:pPr>
      <w:r w:rsidRPr="00C80E08">
        <w:rPr>
          <w:sz w:val="28"/>
          <w:szCs w:val="28"/>
        </w:rPr>
        <w:t>Demonstrative Pronouns without Nouns</w:t>
      </w:r>
    </w:p>
    <w:p w:rsidR="00C33050" w:rsidRPr="006842A3" w:rsidRDefault="00C33050" w:rsidP="00C33050">
      <w:pPr>
        <w:spacing w:after="120" w:line="240" w:lineRule="auto"/>
        <w:ind w:left="1267" w:hanging="1267"/>
        <w:rPr>
          <w:rFonts w:ascii="Adobe Caslon Pro" w:hAnsi="Adobe Caslon Pro"/>
          <w:sz w:val="24"/>
          <w:szCs w:val="24"/>
        </w:rPr>
      </w:pPr>
      <w:r w:rsidRPr="006842A3">
        <w:rPr>
          <w:rFonts w:ascii="Adobe Caslon Pro" w:hAnsi="Adobe Caslon Pro"/>
          <w:sz w:val="24"/>
          <w:szCs w:val="24"/>
        </w:rPr>
        <w:t xml:space="preserve">Example: </w:t>
      </w:r>
      <w:r w:rsidRPr="006842A3">
        <w:rPr>
          <w:rFonts w:ascii="Adobe Caslon Pro" w:hAnsi="Adobe Caslon Pro"/>
          <w:sz w:val="24"/>
          <w:szCs w:val="24"/>
        </w:rPr>
        <w:tab/>
        <w:t>“This involves naming who will work on the project, the steps to complete the project, and the project scope.”</w:t>
      </w:r>
    </w:p>
    <w:p w:rsidR="00C33050" w:rsidRPr="006842A3" w:rsidRDefault="00C33050" w:rsidP="00C33050">
      <w:pPr>
        <w:spacing w:after="120" w:line="240" w:lineRule="auto"/>
        <w:ind w:left="1267" w:hanging="1267"/>
        <w:rPr>
          <w:rFonts w:ascii="Adobe Caslon Pro" w:hAnsi="Adobe Caslon Pro"/>
          <w:sz w:val="24"/>
          <w:szCs w:val="24"/>
        </w:rPr>
      </w:pPr>
      <w:r w:rsidRPr="006842A3">
        <w:rPr>
          <w:rFonts w:ascii="Adobe Caslon Pro" w:hAnsi="Adobe Caslon Pro"/>
          <w:sz w:val="24"/>
          <w:szCs w:val="24"/>
        </w:rPr>
        <w:t xml:space="preserve">Problem: </w:t>
      </w:r>
      <w:r w:rsidRPr="006842A3">
        <w:rPr>
          <w:rFonts w:ascii="Adobe Caslon Pro" w:hAnsi="Adobe Caslon Pro"/>
          <w:sz w:val="24"/>
          <w:szCs w:val="24"/>
        </w:rPr>
        <w:tab/>
        <w:t xml:space="preserve">The reader must find the noun </w:t>
      </w:r>
      <w:r w:rsidR="00B47A4E" w:rsidRPr="006842A3">
        <w:rPr>
          <w:rFonts w:ascii="Adobe Caslon Pro" w:hAnsi="Adobe Caslon Pro"/>
          <w:sz w:val="24"/>
          <w:szCs w:val="24"/>
        </w:rPr>
        <w:t xml:space="preserve">to go with “this” </w:t>
      </w:r>
      <w:r w:rsidRPr="006842A3">
        <w:rPr>
          <w:rFonts w:ascii="Adobe Caslon Pro" w:hAnsi="Adobe Caslon Pro"/>
          <w:sz w:val="24"/>
          <w:szCs w:val="24"/>
        </w:rPr>
        <w:t>in the previous sentence, but several nouns may qualify.</w:t>
      </w:r>
    </w:p>
    <w:p w:rsidR="00C33050" w:rsidRPr="006842A3" w:rsidRDefault="00C33050" w:rsidP="00C33050">
      <w:pPr>
        <w:spacing w:after="120" w:line="240" w:lineRule="auto"/>
        <w:ind w:left="1267" w:hanging="1267"/>
        <w:rPr>
          <w:rFonts w:ascii="Adobe Caslon Pro" w:hAnsi="Adobe Caslon Pro"/>
          <w:sz w:val="24"/>
          <w:szCs w:val="24"/>
        </w:rPr>
      </w:pPr>
      <w:r w:rsidRPr="006842A3">
        <w:rPr>
          <w:rFonts w:ascii="Adobe Caslon Pro" w:hAnsi="Adobe Caslon Pro"/>
          <w:sz w:val="24"/>
          <w:szCs w:val="24"/>
        </w:rPr>
        <w:t xml:space="preserve">Correction: </w:t>
      </w:r>
      <w:r w:rsidRPr="006842A3">
        <w:rPr>
          <w:rFonts w:ascii="Adobe Caslon Pro" w:hAnsi="Adobe Caslon Pro"/>
          <w:sz w:val="24"/>
          <w:szCs w:val="24"/>
        </w:rPr>
        <w:tab/>
        <w:t>“This task involves naming [better: deciding or determining] who will work on the project, the steps to complete the project, and the project scope.”</w:t>
      </w:r>
    </w:p>
    <w:p w:rsidR="006842A3" w:rsidRDefault="006842A3">
      <w:pPr>
        <w:rPr>
          <w:sz w:val="32"/>
          <w:szCs w:val="32"/>
        </w:rPr>
      </w:pPr>
      <w:r>
        <w:rPr>
          <w:sz w:val="32"/>
          <w:szCs w:val="32"/>
        </w:rPr>
        <w:br w:type="page"/>
      </w:r>
    </w:p>
    <w:p w:rsidR="00C33050" w:rsidRPr="001A03DE" w:rsidRDefault="00D2002B" w:rsidP="00C33050">
      <w:pPr>
        <w:spacing w:before="360" w:line="240" w:lineRule="auto"/>
        <w:jc w:val="center"/>
        <w:rPr>
          <w:sz w:val="32"/>
          <w:szCs w:val="32"/>
        </w:rPr>
      </w:pPr>
      <w:r>
        <w:rPr>
          <w:sz w:val="32"/>
          <w:szCs w:val="32"/>
        </w:rPr>
        <w:lastRenderedPageBreak/>
        <w:t>Errors in</w:t>
      </w:r>
      <w:r w:rsidR="00C33050" w:rsidRPr="001A03DE">
        <w:rPr>
          <w:sz w:val="32"/>
          <w:szCs w:val="32"/>
        </w:rPr>
        <w:t xml:space="preserve"> Logic</w:t>
      </w:r>
    </w:p>
    <w:p w:rsidR="00C33050" w:rsidRPr="00C80E08" w:rsidRDefault="00C33050" w:rsidP="00C33050">
      <w:pPr>
        <w:rPr>
          <w:sz w:val="28"/>
          <w:szCs w:val="28"/>
        </w:rPr>
      </w:pPr>
      <w:r w:rsidRPr="00C80E08">
        <w:rPr>
          <w:sz w:val="28"/>
          <w:szCs w:val="28"/>
        </w:rPr>
        <w:t>Missing Comparisons</w:t>
      </w:r>
    </w:p>
    <w:p w:rsidR="00C33050" w:rsidRPr="006842A3" w:rsidRDefault="00C33050" w:rsidP="00C33050">
      <w:pPr>
        <w:spacing w:after="120" w:line="240" w:lineRule="auto"/>
        <w:ind w:left="1267" w:hanging="1267"/>
        <w:rPr>
          <w:rFonts w:ascii="Adobe Caslon Pro" w:hAnsi="Adobe Caslon Pro"/>
          <w:sz w:val="24"/>
          <w:szCs w:val="24"/>
        </w:rPr>
      </w:pPr>
      <w:r w:rsidRPr="006842A3">
        <w:rPr>
          <w:rFonts w:ascii="Adobe Caslon Pro" w:hAnsi="Adobe Caslon Pro"/>
          <w:sz w:val="24"/>
          <w:szCs w:val="24"/>
        </w:rPr>
        <w:t xml:space="preserve">Example: </w:t>
      </w:r>
      <w:r w:rsidRPr="006842A3">
        <w:rPr>
          <w:rFonts w:ascii="Adobe Caslon Pro" w:hAnsi="Adobe Caslon Pro"/>
          <w:sz w:val="24"/>
          <w:szCs w:val="24"/>
        </w:rPr>
        <w:tab/>
        <w:t>“The project requires different skills, expertise, and technical capabilities from suppliers.”</w:t>
      </w:r>
    </w:p>
    <w:p w:rsidR="00C33050" w:rsidRPr="006842A3" w:rsidRDefault="00C33050" w:rsidP="00C33050">
      <w:pPr>
        <w:spacing w:after="120" w:line="240" w:lineRule="auto"/>
        <w:ind w:left="1267" w:hanging="1267"/>
        <w:rPr>
          <w:rFonts w:ascii="Adobe Caslon Pro" w:hAnsi="Adobe Caslon Pro"/>
          <w:sz w:val="24"/>
          <w:szCs w:val="24"/>
        </w:rPr>
      </w:pPr>
      <w:r w:rsidRPr="006842A3">
        <w:rPr>
          <w:rFonts w:ascii="Adobe Caslon Pro" w:hAnsi="Adobe Caslon Pro"/>
          <w:sz w:val="24"/>
          <w:szCs w:val="24"/>
        </w:rPr>
        <w:t xml:space="preserve">Problem: </w:t>
      </w:r>
      <w:r w:rsidRPr="006842A3">
        <w:rPr>
          <w:rFonts w:ascii="Adobe Caslon Pro" w:hAnsi="Adobe Caslon Pro"/>
          <w:sz w:val="24"/>
          <w:szCs w:val="24"/>
        </w:rPr>
        <w:tab/>
        <w:t>The sentence does not make clear from whom or what the skills, expertise, and capabilities differ. Is the comparison between the organization and its suppliers or among its suppliers?</w:t>
      </w:r>
    </w:p>
    <w:p w:rsidR="00C33050" w:rsidRPr="006842A3" w:rsidRDefault="00C33050" w:rsidP="00C33050">
      <w:pPr>
        <w:spacing w:after="120" w:line="240" w:lineRule="auto"/>
        <w:ind w:left="1267" w:hanging="1267"/>
        <w:rPr>
          <w:rFonts w:ascii="Adobe Caslon Pro" w:hAnsi="Adobe Caslon Pro"/>
          <w:sz w:val="24"/>
          <w:szCs w:val="24"/>
        </w:rPr>
      </w:pPr>
      <w:r w:rsidRPr="006842A3">
        <w:rPr>
          <w:rFonts w:ascii="Adobe Caslon Pro" w:hAnsi="Adobe Caslon Pro"/>
          <w:sz w:val="24"/>
          <w:szCs w:val="24"/>
        </w:rPr>
        <w:t xml:space="preserve">Correction: </w:t>
      </w:r>
      <w:r w:rsidRPr="006842A3">
        <w:rPr>
          <w:rFonts w:ascii="Adobe Caslon Pro" w:hAnsi="Adobe Caslon Pro"/>
          <w:sz w:val="24"/>
          <w:szCs w:val="24"/>
        </w:rPr>
        <w:tab/>
        <w:t>“The project requires a variety of skills, expertise, and technical capabilities that no single supplier is likely to possess.”</w:t>
      </w:r>
    </w:p>
    <w:p w:rsidR="00C33050" w:rsidRPr="00C80E08" w:rsidRDefault="00C33050" w:rsidP="00C33050">
      <w:pPr>
        <w:rPr>
          <w:sz w:val="28"/>
          <w:szCs w:val="28"/>
        </w:rPr>
      </w:pPr>
      <w:r w:rsidRPr="00C80E08">
        <w:rPr>
          <w:sz w:val="28"/>
          <w:szCs w:val="28"/>
        </w:rPr>
        <w:t>Odd Ordering</w:t>
      </w:r>
    </w:p>
    <w:p w:rsidR="00C33050" w:rsidRPr="006842A3" w:rsidRDefault="00C33050" w:rsidP="00C33050">
      <w:pPr>
        <w:spacing w:after="120" w:line="240" w:lineRule="auto"/>
        <w:ind w:left="1267" w:hanging="1267"/>
        <w:rPr>
          <w:rFonts w:ascii="Adobe Caslon Pro" w:hAnsi="Adobe Caslon Pro"/>
          <w:sz w:val="24"/>
          <w:szCs w:val="24"/>
        </w:rPr>
      </w:pPr>
      <w:r w:rsidRPr="006842A3">
        <w:rPr>
          <w:rFonts w:ascii="Adobe Caslon Pro" w:hAnsi="Adobe Caslon Pro"/>
          <w:sz w:val="24"/>
          <w:szCs w:val="24"/>
        </w:rPr>
        <w:t xml:space="preserve">Example: </w:t>
      </w:r>
      <w:r w:rsidRPr="006842A3">
        <w:rPr>
          <w:rFonts w:ascii="Adobe Caslon Pro" w:hAnsi="Adobe Caslon Pro"/>
          <w:sz w:val="24"/>
          <w:szCs w:val="24"/>
        </w:rPr>
        <w:tab/>
        <w:t>“Finally, managers must evaluate, inspire, and resolve conflicts between team members, often from a distance.”</w:t>
      </w:r>
    </w:p>
    <w:p w:rsidR="00C33050" w:rsidRPr="006842A3" w:rsidRDefault="00C33050" w:rsidP="00C33050">
      <w:pPr>
        <w:spacing w:after="120" w:line="240" w:lineRule="auto"/>
        <w:ind w:left="1267" w:hanging="1267"/>
        <w:rPr>
          <w:rFonts w:ascii="Adobe Caslon Pro" w:hAnsi="Adobe Caslon Pro"/>
          <w:sz w:val="24"/>
          <w:szCs w:val="24"/>
        </w:rPr>
      </w:pPr>
      <w:r w:rsidRPr="006842A3">
        <w:rPr>
          <w:rFonts w:ascii="Adobe Caslon Pro" w:hAnsi="Adobe Caslon Pro"/>
          <w:sz w:val="24"/>
          <w:szCs w:val="24"/>
        </w:rPr>
        <w:t xml:space="preserve">Problem: </w:t>
      </w:r>
      <w:r w:rsidRPr="006842A3">
        <w:rPr>
          <w:rFonts w:ascii="Adobe Caslon Pro" w:hAnsi="Adobe Caslon Pro"/>
          <w:sz w:val="24"/>
          <w:szCs w:val="24"/>
        </w:rPr>
        <w:tab/>
        <w:t xml:space="preserve">One presumes that managers should not inspire conflicts, and possibly not evaluate </w:t>
      </w:r>
      <w:r w:rsidR="00B47A4E" w:rsidRPr="006842A3">
        <w:rPr>
          <w:rFonts w:ascii="Adobe Caslon Pro" w:hAnsi="Adobe Caslon Pro"/>
          <w:sz w:val="24"/>
          <w:szCs w:val="24"/>
        </w:rPr>
        <w:t>conflicts</w:t>
      </w:r>
      <w:r w:rsidRPr="006842A3">
        <w:rPr>
          <w:rFonts w:ascii="Adobe Caslon Pro" w:hAnsi="Adobe Caslon Pro"/>
          <w:sz w:val="24"/>
          <w:szCs w:val="24"/>
        </w:rPr>
        <w:t>.</w:t>
      </w:r>
    </w:p>
    <w:p w:rsidR="00C33050" w:rsidRPr="006842A3" w:rsidRDefault="00C33050" w:rsidP="00C33050">
      <w:pPr>
        <w:spacing w:after="120" w:line="240" w:lineRule="auto"/>
        <w:ind w:left="1267" w:hanging="1267"/>
        <w:rPr>
          <w:rFonts w:ascii="Adobe Caslon Pro" w:hAnsi="Adobe Caslon Pro"/>
          <w:sz w:val="24"/>
          <w:szCs w:val="24"/>
        </w:rPr>
      </w:pPr>
      <w:r w:rsidRPr="006842A3">
        <w:rPr>
          <w:rFonts w:ascii="Adobe Caslon Pro" w:hAnsi="Adobe Caslon Pro"/>
          <w:sz w:val="24"/>
          <w:szCs w:val="24"/>
        </w:rPr>
        <w:t xml:space="preserve">Correction: </w:t>
      </w:r>
      <w:r w:rsidRPr="006842A3">
        <w:rPr>
          <w:rFonts w:ascii="Adobe Caslon Pro" w:hAnsi="Adobe Caslon Pro"/>
          <w:sz w:val="24"/>
          <w:szCs w:val="24"/>
        </w:rPr>
        <w:tab/>
        <w:t>“Finally, managers must inspire and evaluate team members, as well as resolve conflicts among them, often from a distance.”</w:t>
      </w:r>
    </w:p>
    <w:p w:rsidR="00C33050" w:rsidRPr="00C80E08" w:rsidRDefault="00C33050" w:rsidP="00C33050">
      <w:pPr>
        <w:rPr>
          <w:sz w:val="28"/>
          <w:szCs w:val="28"/>
        </w:rPr>
      </w:pPr>
      <w:r w:rsidRPr="00C80E08">
        <w:rPr>
          <w:sz w:val="28"/>
          <w:szCs w:val="28"/>
        </w:rPr>
        <w:t>Segues</w:t>
      </w:r>
    </w:p>
    <w:p w:rsidR="00C33050" w:rsidRPr="006842A3" w:rsidRDefault="00C33050" w:rsidP="00C33050">
      <w:pPr>
        <w:spacing w:after="120" w:line="240" w:lineRule="auto"/>
        <w:ind w:left="1267" w:hanging="1267"/>
        <w:rPr>
          <w:rFonts w:ascii="Adobe Caslon Pro" w:hAnsi="Adobe Caslon Pro"/>
          <w:sz w:val="24"/>
          <w:szCs w:val="24"/>
        </w:rPr>
      </w:pPr>
      <w:r w:rsidRPr="006842A3">
        <w:rPr>
          <w:rFonts w:ascii="Adobe Caslon Pro" w:hAnsi="Adobe Caslon Pro"/>
          <w:sz w:val="24"/>
          <w:szCs w:val="24"/>
        </w:rPr>
        <w:t xml:space="preserve">Example: </w:t>
      </w:r>
      <w:r w:rsidRPr="006842A3">
        <w:rPr>
          <w:rFonts w:ascii="Adobe Caslon Pro" w:hAnsi="Adobe Caslon Pro"/>
          <w:sz w:val="24"/>
          <w:szCs w:val="24"/>
        </w:rPr>
        <w:tab/>
        <w:t>“Millennials’ career flexibility can sometimes be interpreted as a lack of commitment by the older generations.” Immediately following this sentence is a section titled, “Intergenerational conflict within the workplace.”</w:t>
      </w:r>
    </w:p>
    <w:p w:rsidR="00C33050" w:rsidRPr="006842A3" w:rsidRDefault="00C33050" w:rsidP="00C33050">
      <w:pPr>
        <w:spacing w:after="120" w:line="240" w:lineRule="auto"/>
        <w:ind w:left="1267" w:hanging="1267"/>
        <w:rPr>
          <w:rFonts w:ascii="Adobe Caslon Pro" w:hAnsi="Adobe Caslon Pro"/>
          <w:sz w:val="24"/>
          <w:szCs w:val="24"/>
        </w:rPr>
      </w:pPr>
      <w:r w:rsidRPr="006842A3">
        <w:rPr>
          <w:rFonts w:ascii="Adobe Caslon Pro" w:hAnsi="Adobe Caslon Pro"/>
          <w:sz w:val="24"/>
          <w:szCs w:val="24"/>
        </w:rPr>
        <w:t xml:space="preserve">Problem: </w:t>
      </w:r>
      <w:r w:rsidRPr="006842A3">
        <w:rPr>
          <w:rFonts w:ascii="Adobe Caslon Pro" w:hAnsi="Adobe Caslon Pro"/>
          <w:sz w:val="24"/>
          <w:szCs w:val="24"/>
        </w:rPr>
        <w:tab/>
        <w:t>Why are the authors shifting to a discussion of conflict when they were just talking about career flexibility and commitment?</w:t>
      </w:r>
    </w:p>
    <w:p w:rsidR="00C33050" w:rsidRPr="006842A3" w:rsidRDefault="00C33050" w:rsidP="00C33050">
      <w:pPr>
        <w:spacing w:after="120" w:line="240" w:lineRule="auto"/>
        <w:ind w:left="1267" w:hanging="1267"/>
        <w:rPr>
          <w:rFonts w:ascii="Adobe Caslon Pro" w:hAnsi="Adobe Caslon Pro"/>
          <w:sz w:val="24"/>
          <w:szCs w:val="24"/>
        </w:rPr>
      </w:pPr>
      <w:r w:rsidRPr="006842A3">
        <w:rPr>
          <w:rFonts w:ascii="Adobe Caslon Pro" w:hAnsi="Adobe Caslon Pro"/>
          <w:sz w:val="24"/>
          <w:szCs w:val="24"/>
        </w:rPr>
        <w:t xml:space="preserve">Correction: </w:t>
      </w:r>
      <w:r w:rsidRPr="006842A3">
        <w:rPr>
          <w:rFonts w:ascii="Adobe Caslon Pro" w:hAnsi="Adobe Caslon Pro"/>
          <w:sz w:val="24"/>
          <w:szCs w:val="24"/>
        </w:rPr>
        <w:tab/>
        <w:t xml:space="preserve">“Older generations can sometimes interpret the career flexibility of Millennials as a lack of commitment. Such misinterpretations are one of several possible causes of conflict across generations.” </w:t>
      </w:r>
    </w:p>
    <w:p w:rsidR="006842A3" w:rsidRDefault="006842A3">
      <w:pPr>
        <w:rPr>
          <w:sz w:val="28"/>
          <w:szCs w:val="28"/>
        </w:rPr>
      </w:pPr>
      <w:r>
        <w:rPr>
          <w:sz w:val="28"/>
          <w:szCs w:val="28"/>
        </w:rPr>
        <w:br w:type="page"/>
      </w:r>
    </w:p>
    <w:p w:rsidR="00C33050" w:rsidRPr="001A03DE" w:rsidRDefault="00C33050" w:rsidP="00C33050">
      <w:pPr>
        <w:rPr>
          <w:sz w:val="28"/>
          <w:szCs w:val="28"/>
        </w:rPr>
      </w:pPr>
      <w:r w:rsidRPr="001A03DE">
        <w:rPr>
          <w:sz w:val="28"/>
          <w:szCs w:val="28"/>
        </w:rPr>
        <w:lastRenderedPageBreak/>
        <w:t>Roadmap</w:t>
      </w:r>
    </w:p>
    <w:p w:rsidR="00C33050" w:rsidRPr="006842A3" w:rsidRDefault="00C33050" w:rsidP="00C33050">
      <w:pPr>
        <w:spacing w:after="120" w:line="240" w:lineRule="auto"/>
        <w:rPr>
          <w:rFonts w:ascii="Adobe Caslon Pro" w:hAnsi="Adobe Caslon Pro"/>
          <w:sz w:val="24"/>
          <w:szCs w:val="24"/>
        </w:rPr>
      </w:pPr>
      <w:r w:rsidRPr="006842A3">
        <w:rPr>
          <w:rFonts w:ascii="Adobe Caslon Pro" w:hAnsi="Adobe Caslon Pro"/>
          <w:sz w:val="24"/>
          <w:szCs w:val="24"/>
        </w:rPr>
        <w:t>As a writer, you need to provide a clear roadmap for your readers so that they understand why one sentence follows the next, why one paragraph follows the next, and why one section follows the next. A good trick is to repeat in each sentence some word or phrase, typically a noun, from the sentence before it. A more tiresome approach, but one that works for clear academic writing, is to provide a roadmap paragraph before launching into a series of subsections (e.g., “In the next sections, I discuss….). Such paragraphs are no substitute, however, for segues all along the path of your writing because readers may well forget the directions they received several pages ago. Remember that if you foreshadow one upcoming section in a roadmap paragraph, you must foreshadow them all. Moreover, the number of sections that you foreshadow should equal the number of sections that follow; readers who count the sections in the roadmap paragraph only to encounter more or fewer sections than you specified become confused, defeating the point of the roadmap.</w:t>
      </w:r>
    </w:p>
    <w:p w:rsidR="00C33050" w:rsidRPr="001A03DE" w:rsidRDefault="00D2002B" w:rsidP="00C33050">
      <w:pPr>
        <w:spacing w:before="360" w:line="240" w:lineRule="auto"/>
        <w:jc w:val="center"/>
        <w:rPr>
          <w:sz w:val="32"/>
          <w:szCs w:val="32"/>
        </w:rPr>
      </w:pPr>
      <w:r>
        <w:rPr>
          <w:sz w:val="32"/>
          <w:szCs w:val="32"/>
        </w:rPr>
        <w:t>Errors in</w:t>
      </w:r>
      <w:r w:rsidR="00C33050" w:rsidRPr="001A03DE">
        <w:rPr>
          <w:sz w:val="32"/>
          <w:szCs w:val="32"/>
        </w:rPr>
        <w:t xml:space="preserve"> Style</w:t>
      </w:r>
    </w:p>
    <w:p w:rsidR="00C33050" w:rsidRPr="00C80E08" w:rsidRDefault="00C33050" w:rsidP="00C33050">
      <w:pPr>
        <w:rPr>
          <w:sz w:val="28"/>
          <w:szCs w:val="28"/>
        </w:rPr>
      </w:pPr>
      <w:r w:rsidRPr="00C80E08">
        <w:rPr>
          <w:sz w:val="28"/>
          <w:szCs w:val="28"/>
        </w:rPr>
        <w:t>Passive Constructions</w:t>
      </w:r>
    </w:p>
    <w:p w:rsidR="00C33050" w:rsidRPr="006842A3" w:rsidRDefault="00C33050" w:rsidP="00C33050">
      <w:pPr>
        <w:spacing w:after="120" w:line="240" w:lineRule="auto"/>
        <w:ind w:left="1267" w:hanging="1267"/>
        <w:rPr>
          <w:rFonts w:ascii="Adobe Caslon Pro" w:hAnsi="Adobe Caslon Pro"/>
          <w:sz w:val="24"/>
          <w:szCs w:val="24"/>
        </w:rPr>
      </w:pPr>
      <w:r w:rsidRPr="006842A3">
        <w:rPr>
          <w:rFonts w:ascii="Adobe Caslon Pro" w:hAnsi="Adobe Caslon Pro"/>
          <w:sz w:val="24"/>
          <w:szCs w:val="24"/>
        </w:rPr>
        <w:t xml:space="preserve">Example: </w:t>
      </w:r>
      <w:r w:rsidRPr="006842A3">
        <w:rPr>
          <w:rFonts w:ascii="Adobe Caslon Pro" w:hAnsi="Adobe Caslon Pro"/>
          <w:sz w:val="24"/>
          <w:szCs w:val="24"/>
        </w:rPr>
        <w:tab/>
        <w:t>“Teleworkers should be issued hardware and software from an inventory either identical to office-based workers or otherwise company approved.”</w:t>
      </w:r>
    </w:p>
    <w:p w:rsidR="00C33050" w:rsidRPr="006842A3" w:rsidRDefault="00C33050" w:rsidP="00C33050">
      <w:pPr>
        <w:spacing w:after="120" w:line="240" w:lineRule="auto"/>
        <w:ind w:left="1267" w:hanging="1267"/>
        <w:rPr>
          <w:rFonts w:ascii="Adobe Caslon Pro" w:hAnsi="Adobe Caslon Pro"/>
          <w:sz w:val="24"/>
          <w:szCs w:val="24"/>
        </w:rPr>
      </w:pPr>
      <w:r w:rsidRPr="006842A3">
        <w:rPr>
          <w:rFonts w:ascii="Adobe Caslon Pro" w:hAnsi="Adobe Caslon Pro"/>
          <w:sz w:val="24"/>
          <w:szCs w:val="24"/>
        </w:rPr>
        <w:t xml:space="preserve">Problem: </w:t>
      </w:r>
      <w:r w:rsidRPr="006842A3">
        <w:rPr>
          <w:rFonts w:ascii="Adobe Caslon Pro" w:hAnsi="Adobe Caslon Pro"/>
          <w:sz w:val="24"/>
          <w:szCs w:val="24"/>
        </w:rPr>
        <w:tab/>
        <w:t>The actor is invisible – who is issuing the tools? Passive constructions make for boring reading.</w:t>
      </w:r>
    </w:p>
    <w:p w:rsidR="00C33050" w:rsidRPr="006842A3" w:rsidRDefault="00C33050" w:rsidP="00C33050">
      <w:pPr>
        <w:spacing w:after="120" w:line="240" w:lineRule="auto"/>
        <w:ind w:left="1267" w:hanging="1267"/>
        <w:rPr>
          <w:rFonts w:ascii="Adobe Caslon Pro" w:hAnsi="Adobe Caslon Pro"/>
          <w:sz w:val="24"/>
          <w:szCs w:val="24"/>
        </w:rPr>
      </w:pPr>
      <w:r w:rsidRPr="006842A3">
        <w:rPr>
          <w:rFonts w:ascii="Adobe Caslon Pro" w:hAnsi="Adobe Caslon Pro"/>
          <w:sz w:val="24"/>
          <w:szCs w:val="24"/>
        </w:rPr>
        <w:t xml:space="preserve">Correction: </w:t>
      </w:r>
      <w:r w:rsidRPr="006842A3">
        <w:rPr>
          <w:rFonts w:ascii="Adobe Caslon Pro" w:hAnsi="Adobe Caslon Pro"/>
          <w:sz w:val="24"/>
          <w:szCs w:val="24"/>
        </w:rPr>
        <w:tab/>
        <w:t>“Managers should issue hardware and software to teleworkers from an inventory either identical to the inventory for office-based workers or otherwise company approved.”</w:t>
      </w:r>
    </w:p>
    <w:p w:rsidR="00C33050" w:rsidRPr="00C80E08" w:rsidRDefault="00C33050" w:rsidP="00C33050">
      <w:pPr>
        <w:rPr>
          <w:sz w:val="28"/>
          <w:szCs w:val="28"/>
        </w:rPr>
      </w:pPr>
      <w:r w:rsidRPr="00C80E08">
        <w:rPr>
          <w:sz w:val="28"/>
          <w:szCs w:val="28"/>
        </w:rPr>
        <w:t>Parallel Construction</w:t>
      </w:r>
    </w:p>
    <w:p w:rsidR="00C33050" w:rsidRPr="006842A3" w:rsidRDefault="00C33050" w:rsidP="00C33050">
      <w:pPr>
        <w:spacing w:after="120" w:line="240" w:lineRule="auto"/>
        <w:ind w:left="1260" w:hanging="1260"/>
        <w:rPr>
          <w:rFonts w:ascii="Adobe Caslon Pro" w:hAnsi="Adobe Caslon Pro"/>
          <w:sz w:val="24"/>
          <w:szCs w:val="24"/>
        </w:rPr>
      </w:pPr>
      <w:r w:rsidRPr="006842A3">
        <w:rPr>
          <w:rFonts w:ascii="Adobe Caslon Pro" w:hAnsi="Adobe Caslon Pro"/>
          <w:sz w:val="24"/>
          <w:szCs w:val="24"/>
        </w:rPr>
        <w:t xml:space="preserve">Example: </w:t>
      </w:r>
      <w:r w:rsidRPr="006842A3">
        <w:rPr>
          <w:rFonts w:ascii="Adobe Caslon Pro" w:hAnsi="Adobe Caslon Pro"/>
          <w:sz w:val="24"/>
          <w:szCs w:val="24"/>
        </w:rPr>
        <w:tab/>
        <w:t>“According to the Federal Acquisition Regulation, legal reasons for sole source contracts include:</w:t>
      </w:r>
    </w:p>
    <w:p w:rsidR="00C33050" w:rsidRPr="006842A3" w:rsidRDefault="00C33050" w:rsidP="00C33050">
      <w:pPr>
        <w:pStyle w:val="ListParagraph"/>
        <w:numPr>
          <w:ilvl w:val="0"/>
          <w:numId w:val="2"/>
        </w:numPr>
        <w:spacing w:after="120" w:line="240" w:lineRule="auto"/>
        <w:ind w:left="1620"/>
        <w:rPr>
          <w:rFonts w:ascii="Adobe Caslon Pro" w:hAnsi="Adobe Caslon Pro"/>
          <w:sz w:val="24"/>
          <w:szCs w:val="24"/>
        </w:rPr>
      </w:pPr>
      <w:r w:rsidRPr="006842A3">
        <w:rPr>
          <w:rFonts w:ascii="Adobe Caslon Pro" w:hAnsi="Adobe Caslon Pro"/>
          <w:sz w:val="24"/>
          <w:szCs w:val="24"/>
        </w:rPr>
        <w:t>Only one firm has a product that will meet the project’s needs or only one firm can do the work;</w:t>
      </w:r>
    </w:p>
    <w:p w:rsidR="00C33050" w:rsidRPr="006842A3" w:rsidRDefault="00C33050" w:rsidP="00C33050">
      <w:pPr>
        <w:pStyle w:val="ListParagraph"/>
        <w:numPr>
          <w:ilvl w:val="0"/>
          <w:numId w:val="2"/>
        </w:numPr>
        <w:spacing w:after="120" w:line="240" w:lineRule="auto"/>
        <w:ind w:left="1620"/>
        <w:rPr>
          <w:rFonts w:ascii="Adobe Caslon Pro" w:hAnsi="Adobe Caslon Pro"/>
          <w:sz w:val="24"/>
          <w:szCs w:val="24"/>
        </w:rPr>
      </w:pPr>
      <w:r w:rsidRPr="006842A3">
        <w:rPr>
          <w:rFonts w:ascii="Adobe Caslon Pro" w:hAnsi="Adobe Caslon Pro"/>
          <w:sz w:val="24"/>
          <w:szCs w:val="24"/>
        </w:rPr>
        <w:lastRenderedPageBreak/>
        <w:t>The situation is unusually and compellingly urgent;</w:t>
      </w:r>
    </w:p>
    <w:p w:rsidR="00C33050" w:rsidRPr="006842A3" w:rsidRDefault="00C33050" w:rsidP="00C33050">
      <w:pPr>
        <w:pStyle w:val="ListParagraph"/>
        <w:numPr>
          <w:ilvl w:val="0"/>
          <w:numId w:val="2"/>
        </w:numPr>
        <w:spacing w:after="120" w:line="240" w:lineRule="auto"/>
        <w:ind w:left="1620"/>
        <w:rPr>
          <w:rFonts w:ascii="Adobe Caslon Pro" w:hAnsi="Adobe Caslon Pro"/>
          <w:sz w:val="24"/>
          <w:szCs w:val="24"/>
        </w:rPr>
      </w:pPr>
      <w:r w:rsidRPr="006842A3">
        <w:rPr>
          <w:rFonts w:ascii="Adobe Caslon Pro" w:hAnsi="Adobe Caslon Pro"/>
          <w:sz w:val="24"/>
          <w:szCs w:val="24"/>
        </w:rPr>
        <w:t>For purposes of industrial mobilization;</w:t>
      </w:r>
    </w:p>
    <w:p w:rsidR="00C33050" w:rsidRPr="006842A3" w:rsidRDefault="00C33050" w:rsidP="00C33050">
      <w:pPr>
        <w:pStyle w:val="ListParagraph"/>
        <w:numPr>
          <w:ilvl w:val="0"/>
          <w:numId w:val="2"/>
        </w:numPr>
        <w:spacing w:after="120" w:line="240" w:lineRule="auto"/>
        <w:ind w:left="1620"/>
        <w:rPr>
          <w:rFonts w:ascii="Adobe Caslon Pro" w:hAnsi="Adobe Caslon Pro"/>
          <w:sz w:val="24"/>
          <w:szCs w:val="24"/>
        </w:rPr>
      </w:pPr>
      <w:r w:rsidRPr="006842A3">
        <w:rPr>
          <w:rFonts w:ascii="Adobe Caslon Pro" w:hAnsi="Adobe Caslon Pro"/>
          <w:sz w:val="24"/>
          <w:szCs w:val="24"/>
        </w:rPr>
        <w:t>An international agreement.”</w:t>
      </w:r>
    </w:p>
    <w:p w:rsidR="00C33050" w:rsidRPr="006842A3" w:rsidRDefault="00C33050" w:rsidP="00C33050">
      <w:pPr>
        <w:spacing w:after="120" w:line="240" w:lineRule="auto"/>
        <w:ind w:left="1260" w:hanging="1260"/>
        <w:rPr>
          <w:rFonts w:ascii="Adobe Caslon Pro" w:hAnsi="Adobe Caslon Pro"/>
          <w:sz w:val="24"/>
          <w:szCs w:val="24"/>
        </w:rPr>
      </w:pPr>
      <w:r w:rsidRPr="006842A3">
        <w:rPr>
          <w:rFonts w:ascii="Adobe Caslon Pro" w:hAnsi="Adobe Caslon Pro"/>
          <w:sz w:val="24"/>
          <w:szCs w:val="24"/>
        </w:rPr>
        <w:t xml:space="preserve">Problem: </w:t>
      </w:r>
      <w:r w:rsidRPr="006842A3">
        <w:rPr>
          <w:rFonts w:ascii="Adobe Caslon Pro" w:hAnsi="Adobe Caslon Pro"/>
          <w:sz w:val="24"/>
          <w:szCs w:val="24"/>
        </w:rPr>
        <w:tab/>
        <w:t>Items on a list or in a series do not look similar when their phrasing differs. Here, the problem is full sentences versus phrases. Often, the problem is noun phrases versus verb phrases, or tenses of verb phrases.</w:t>
      </w:r>
    </w:p>
    <w:p w:rsidR="00C33050" w:rsidRPr="006842A3" w:rsidRDefault="00C33050" w:rsidP="00C33050">
      <w:pPr>
        <w:spacing w:after="120" w:line="240" w:lineRule="auto"/>
        <w:ind w:left="1260" w:hanging="1260"/>
        <w:rPr>
          <w:rFonts w:ascii="Adobe Caslon Pro" w:hAnsi="Adobe Caslon Pro"/>
          <w:sz w:val="24"/>
          <w:szCs w:val="24"/>
        </w:rPr>
      </w:pPr>
      <w:r w:rsidRPr="006842A3">
        <w:rPr>
          <w:rFonts w:ascii="Adobe Caslon Pro" w:hAnsi="Adobe Caslon Pro"/>
          <w:sz w:val="24"/>
          <w:szCs w:val="24"/>
        </w:rPr>
        <w:t xml:space="preserve">Correction: </w:t>
      </w:r>
      <w:r w:rsidRPr="006842A3">
        <w:rPr>
          <w:rFonts w:ascii="Adobe Caslon Pro" w:hAnsi="Adobe Caslon Pro"/>
          <w:sz w:val="24"/>
          <w:szCs w:val="24"/>
        </w:rPr>
        <w:tab/>
        <w:t>“According to the Federal Acquisition Regulation, legal reasons for sole source contracts include:</w:t>
      </w:r>
    </w:p>
    <w:p w:rsidR="00C33050" w:rsidRPr="006842A3" w:rsidRDefault="00C33050" w:rsidP="00C33050">
      <w:pPr>
        <w:pStyle w:val="ListParagraph"/>
        <w:numPr>
          <w:ilvl w:val="0"/>
          <w:numId w:val="2"/>
        </w:numPr>
        <w:spacing w:after="120" w:line="240" w:lineRule="auto"/>
        <w:ind w:left="1620"/>
        <w:rPr>
          <w:rFonts w:ascii="Adobe Caslon Pro" w:hAnsi="Adobe Caslon Pro"/>
          <w:sz w:val="24"/>
          <w:szCs w:val="24"/>
        </w:rPr>
      </w:pPr>
      <w:r w:rsidRPr="006842A3">
        <w:rPr>
          <w:rFonts w:ascii="Adobe Caslon Pro" w:hAnsi="Adobe Caslon Pro"/>
          <w:sz w:val="24"/>
          <w:szCs w:val="24"/>
        </w:rPr>
        <w:t>Only one firm has a product that will meet the project’s needs or only one firm can do the work;</w:t>
      </w:r>
    </w:p>
    <w:p w:rsidR="00C33050" w:rsidRPr="006842A3" w:rsidRDefault="00C33050" w:rsidP="00C33050">
      <w:pPr>
        <w:pStyle w:val="ListParagraph"/>
        <w:numPr>
          <w:ilvl w:val="0"/>
          <w:numId w:val="2"/>
        </w:numPr>
        <w:spacing w:after="120" w:line="240" w:lineRule="auto"/>
        <w:ind w:left="1620"/>
        <w:rPr>
          <w:rFonts w:ascii="Adobe Caslon Pro" w:hAnsi="Adobe Caslon Pro"/>
          <w:sz w:val="24"/>
          <w:szCs w:val="24"/>
        </w:rPr>
      </w:pPr>
      <w:r w:rsidRPr="006842A3">
        <w:rPr>
          <w:rFonts w:ascii="Adobe Caslon Pro" w:hAnsi="Adobe Caslon Pro"/>
          <w:sz w:val="24"/>
          <w:szCs w:val="24"/>
        </w:rPr>
        <w:t>The situation is unusually and compellingly urgent;</w:t>
      </w:r>
    </w:p>
    <w:p w:rsidR="00C33050" w:rsidRPr="006842A3" w:rsidRDefault="00C33050" w:rsidP="00C33050">
      <w:pPr>
        <w:pStyle w:val="ListParagraph"/>
        <w:numPr>
          <w:ilvl w:val="0"/>
          <w:numId w:val="2"/>
        </w:numPr>
        <w:spacing w:after="120" w:line="240" w:lineRule="auto"/>
        <w:ind w:left="1620"/>
        <w:rPr>
          <w:rFonts w:ascii="Adobe Caslon Pro" w:hAnsi="Adobe Caslon Pro"/>
          <w:sz w:val="24"/>
          <w:szCs w:val="24"/>
        </w:rPr>
      </w:pPr>
      <w:r w:rsidRPr="006842A3">
        <w:rPr>
          <w:rFonts w:ascii="Adobe Caslon Pro" w:hAnsi="Adobe Caslon Pro"/>
          <w:sz w:val="24"/>
          <w:szCs w:val="24"/>
        </w:rPr>
        <w:t>A sole source contract will mobilize the industry;</w:t>
      </w:r>
    </w:p>
    <w:p w:rsidR="00C33050" w:rsidRPr="006842A3" w:rsidRDefault="00C33050" w:rsidP="00C33050">
      <w:pPr>
        <w:pStyle w:val="ListParagraph"/>
        <w:numPr>
          <w:ilvl w:val="0"/>
          <w:numId w:val="2"/>
        </w:numPr>
        <w:spacing w:after="120" w:line="240" w:lineRule="auto"/>
        <w:ind w:left="1620"/>
        <w:rPr>
          <w:rFonts w:ascii="Adobe Caslon Pro" w:hAnsi="Adobe Caslon Pro"/>
          <w:sz w:val="24"/>
          <w:szCs w:val="24"/>
        </w:rPr>
      </w:pPr>
      <w:r w:rsidRPr="006842A3">
        <w:rPr>
          <w:rFonts w:ascii="Adobe Caslon Pro" w:hAnsi="Adobe Caslon Pro"/>
          <w:sz w:val="24"/>
          <w:szCs w:val="24"/>
        </w:rPr>
        <w:t>An international agreement allows a sole source in this scenario.”</w:t>
      </w:r>
    </w:p>
    <w:p w:rsidR="00C33050" w:rsidRPr="001A03DE" w:rsidRDefault="00C33050" w:rsidP="00C33050">
      <w:pPr>
        <w:rPr>
          <w:sz w:val="28"/>
          <w:szCs w:val="28"/>
        </w:rPr>
      </w:pPr>
      <w:r w:rsidRPr="001A03DE">
        <w:rPr>
          <w:sz w:val="28"/>
          <w:szCs w:val="28"/>
        </w:rPr>
        <w:t>Consistent Formatting and Usage</w:t>
      </w:r>
    </w:p>
    <w:p w:rsidR="00C33050" w:rsidRPr="006842A3" w:rsidRDefault="00C33050" w:rsidP="00C33050">
      <w:pPr>
        <w:pStyle w:val="ListParagraph"/>
        <w:numPr>
          <w:ilvl w:val="0"/>
          <w:numId w:val="3"/>
        </w:numPr>
        <w:spacing w:after="120" w:line="240" w:lineRule="auto"/>
        <w:rPr>
          <w:rFonts w:ascii="Adobe Caslon Pro" w:hAnsi="Adobe Caslon Pro"/>
          <w:sz w:val="24"/>
          <w:szCs w:val="24"/>
        </w:rPr>
      </w:pPr>
      <w:r w:rsidRPr="006842A3">
        <w:rPr>
          <w:rFonts w:ascii="Adobe Caslon Pro" w:hAnsi="Adobe Caslon Pro"/>
          <w:sz w:val="24"/>
          <w:szCs w:val="24"/>
        </w:rPr>
        <w:t xml:space="preserve">If you capitalize second level headings, say, then you need to do so consistently, rather than doing one or two here, but not the next one or the one after that. If you make first level headings bold, for example, make all the first level headings bold. </w:t>
      </w:r>
    </w:p>
    <w:p w:rsidR="00C33050" w:rsidRPr="006842A3" w:rsidRDefault="00C33050" w:rsidP="00C33050">
      <w:pPr>
        <w:pStyle w:val="ListParagraph"/>
        <w:numPr>
          <w:ilvl w:val="0"/>
          <w:numId w:val="3"/>
        </w:numPr>
        <w:spacing w:after="120" w:line="240" w:lineRule="auto"/>
        <w:rPr>
          <w:rFonts w:ascii="Adobe Caslon Pro" w:hAnsi="Adobe Caslon Pro"/>
          <w:sz w:val="24"/>
          <w:szCs w:val="24"/>
        </w:rPr>
      </w:pPr>
      <w:r w:rsidRPr="006842A3">
        <w:rPr>
          <w:rFonts w:ascii="Adobe Caslon Pro" w:hAnsi="Adobe Caslon Pro"/>
          <w:sz w:val="24"/>
          <w:szCs w:val="24"/>
        </w:rPr>
        <w:t>If you introduce an acronym, then use it instead of the full term it replaces for the remainder of the document; do not switch back and forth between the acronym and the full term.</w:t>
      </w:r>
    </w:p>
    <w:p w:rsidR="00C33050" w:rsidRPr="006842A3" w:rsidRDefault="00C33050" w:rsidP="00C33050">
      <w:pPr>
        <w:pStyle w:val="ListParagraph"/>
        <w:numPr>
          <w:ilvl w:val="0"/>
          <w:numId w:val="3"/>
        </w:numPr>
        <w:spacing w:after="120" w:line="240" w:lineRule="auto"/>
        <w:rPr>
          <w:rFonts w:ascii="Adobe Caslon Pro" w:hAnsi="Adobe Caslon Pro"/>
          <w:sz w:val="24"/>
          <w:szCs w:val="24"/>
        </w:rPr>
      </w:pPr>
      <w:r w:rsidRPr="006842A3">
        <w:rPr>
          <w:rFonts w:ascii="Adobe Caslon Pro" w:hAnsi="Adobe Caslon Pro"/>
          <w:sz w:val="24"/>
          <w:szCs w:val="24"/>
        </w:rPr>
        <w:t>If you decide to count something in the text, then do not begin with “First, we see that….” and then forget to ever identify something later as “second.” In general, do not use counting with more than three or four items because readers struggle to keep more items than that in their head. Also, if you do count, announce at the beginning how many items the reader can expect (e.g., “There are at least three reasons why…”).</w:t>
      </w:r>
    </w:p>
    <w:p w:rsidR="00C33050" w:rsidRPr="006842A3" w:rsidRDefault="00C33050" w:rsidP="00C33050">
      <w:pPr>
        <w:pStyle w:val="ListParagraph"/>
        <w:numPr>
          <w:ilvl w:val="0"/>
          <w:numId w:val="3"/>
        </w:numPr>
        <w:spacing w:after="120" w:line="240" w:lineRule="auto"/>
        <w:rPr>
          <w:rFonts w:ascii="Adobe Caslon Pro" w:hAnsi="Adobe Caslon Pro"/>
          <w:sz w:val="24"/>
          <w:szCs w:val="24"/>
        </w:rPr>
      </w:pPr>
      <w:r w:rsidRPr="006842A3">
        <w:rPr>
          <w:rFonts w:ascii="Adobe Caslon Pro" w:hAnsi="Adobe Caslon Pro"/>
          <w:sz w:val="24"/>
          <w:szCs w:val="24"/>
        </w:rPr>
        <w:t xml:space="preserve">If you place a word in italics, quotes or boldface, then make sure that you have a good reason for doing so and that your reason is clear to the reader. Random, unexplained specially </w:t>
      </w:r>
      <w:r w:rsidRPr="006842A3">
        <w:rPr>
          <w:rFonts w:ascii="Adobe Caslon Pro" w:hAnsi="Adobe Caslon Pro"/>
          <w:b/>
          <w:sz w:val="24"/>
          <w:szCs w:val="24"/>
        </w:rPr>
        <w:t>formatted</w:t>
      </w:r>
      <w:r w:rsidRPr="006842A3">
        <w:rPr>
          <w:rFonts w:ascii="Adobe Caslon Pro" w:hAnsi="Adobe Caslon Pro"/>
          <w:sz w:val="24"/>
          <w:szCs w:val="24"/>
        </w:rPr>
        <w:t xml:space="preserve"> “terms” *frustrate* </w:t>
      </w:r>
      <w:r w:rsidRPr="006842A3">
        <w:rPr>
          <w:rFonts w:ascii="Adobe Caslon Pro" w:hAnsi="Adobe Caslon Pro"/>
          <w:i/>
          <w:sz w:val="24"/>
          <w:szCs w:val="24"/>
        </w:rPr>
        <w:t>readers</w:t>
      </w:r>
      <w:r w:rsidRPr="006842A3">
        <w:rPr>
          <w:rFonts w:ascii="Adobe Caslon Pro" w:hAnsi="Adobe Caslon Pro"/>
          <w:sz w:val="24"/>
          <w:szCs w:val="24"/>
        </w:rPr>
        <w:t>. See?</w:t>
      </w:r>
    </w:p>
    <w:p w:rsidR="00C33050" w:rsidRPr="006842A3" w:rsidRDefault="00C33050" w:rsidP="00C33050">
      <w:pPr>
        <w:pStyle w:val="ListParagraph"/>
        <w:numPr>
          <w:ilvl w:val="0"/>
          <w:numId w:val="3"/>
        </w:numPr>
        <w:spacing w:after="120" w:line="240" w:lineRule="auto"/>
        <w:rPr>
          <w:rFonts w:ascii="Adobe Caslon Pro" w:hAnsi="Adobe Caslon Pro"/>
          <w:sz w:val="24"/>
          <w:szCs w:val="24"/>
        </w:rPr>
      </w:pPr>
      <w:r w:rsidRPr="006842A3">
        <w:rPr>
          <w:rFonts w:ascii="Adobe Caslon Pro" w:hAnsi="Adobe Caslon Pro"/>
          <w:sz w:val="24"/>
          <w:szCs w:val="24"/>
        </w:rPr>
        <w:t>If you use a long dash to set off the beginning of a phrase (e.g., –), then do not use two short hyphens at the end of the phrase (e.g., --); instead, repeat the long dash.</w:t>
      </w:r>
    </w:p>
    <w:p w:rsidR="00C33050" w:rsidRPr="001A03DE" w:rsidRDefault="00C33050" w:rsidP="00C33050">
      <w:pPr>
        <w:rPr>
          <w:sz w:val="28"/>
          <w:szCs w:val="28"/>
        </w:rPr>
      </w:pPr>
      <w:r w:rsidRPr="001A03DE">
        <w:rPr>
          <w:sz w:val="28"/>
          <w:szCs w:val="28"/>
        </w:rPr>
        <w:lastRenderedPageBreak/>
        <w:t>Word Choice</w:t>
      </w:r>
    </w:p>
    <w:p w:rsidR="00B47A4E" w:rsidRDefault="00B47A4E" w:rsidP="00C33050">
      <w:pPr>
        <w:pStyle w:val="ListParagraph"/>
        <w:numPr>
          <w:ilvl w:val="0"/>
          <w:numId w:val="1"/>
        </w:numPr>
        <w:spacing w:after="120" w:line="240" w:lineRule="auto"/>
        <w:rPr>
          <w:rFonts w:ascii="Adobe Caslon Pro" w:hAnsi="Adobe Caslon Pro"/>
          <w:sz w:val="20"/>
          <w:szCs w:val="20"/>
        </w:rPr>
        <w:sectPr w:rsidR="00B47A4E">
          <w:footerReference w:type="default" r:id="rId9"/>
          <w:pgSz w:w="12240" w:h="15840"/>
          <w:pgMar w:top="1440" w:right="1440" w:bottom="1440" w:left="1440" w:header="720" w:footer="720" w:gutter="0"/>
          <w:cols w:space="720"/>
          <w:docGrid w:linePitch="360"/>
        </w:sectPr>
      </w:pPr>
    </w:p>
    <w:p w:rsidR="00C33050" w:rsidRPr="006842A3" w:rsidRDefault="00C33050" w:rsidP="00C33050">
      <w:pPr>
        <w:pStyle w:val="ListParagraph"/>
        <w:numPr>
          <w:ilvl w:val="0"/>
          <w:numId w:val="1"/>
        </w:numPr>
        <w:spacing w:after="120" w:line="240" w:lineRule="auto"/>
        <w:rPr>
          <w:rFonts w:ascii="Adobe Caslon Pro" w:hAnsi="Adobe Caslon Pro"/>
          <w:sz w:val="24"/>
          <w:szCs w:val="24"/>
        </w:rPr>
      </w:pPr>
      <w:r w:rsidRPr="006842A3">
        <w:rPr>
          <w:rFonts w:ascii="Adobe Caslon Pro" w:hAnsi="Adobe Caslon Pro"/>
          <w:sz w:val="24"/>
          <w:szCs w:val="24"/>
        </w:rPr>
        <w:lastRenderedPageBreak/>
        <w:t>that/which</w:t>
      </w:r>
    </w:p>
    <w:p w:rsidR="00C33050" w:rsidRPr="006842A3" w:rsidRDefault="00C33050" w:rsidP="00C33050">
      <w:pPr>
        <w:pStyle w:val="ListParagraph"/>
        <w:numPr>
          <w:ilvl w:val="0"/>
          <w:numId w:val="1"/>
        </w:numPr>
        <w:spacing w:after="120" w:line="240" w:lineRule="auto"/>
        <w:rPr>
          <w:rFonts w:ascii="Adobe Caslon Pro" w:hAnsi="Adobe Caslon Pro"/>
          <w:sz w:val="24"/>
          <w:szCs w:val="24"/>
        </w:rPr>
      </w:pPr>
      <w:r w:rsidRPr="006842A3">
        <w:rPr>
          <w:rFonts w:ascii="Adobe Caslon Pro" w:hAnsi="Adobe Caslon Pro"/>
          <w:sz w:val="24"/>
          <w:szCs w:val="24"/>
        </w:rPr>
        <w:t>where/in which</w:t>
      </w:r>
    </w:p>
    <w:p w:rsidR="00C33050" w:rsidRPr="006842A3" w:rsidRDefault="00C33050" w:rsidP="00C33050">
      <w:pPr>
        <w:pStyle w:val="ListParagraph"/>
        <w:numPr>
          <w:ilvl w:val="0"/>
          <w:numId w:val="1"/>
        </w:numPr>
        <w:spacing w:after="120" w:line="240" w:lineRule="auto"/>
        <w:rPr>
          <w:rFonts w:ascii="Adobe Caslon Pro" w:hAnsi="Adobe Caslon Pro"/>
          <w:sz w:val="24"/>
          <w:szCs w:val="24"/>
        </w:rPr>
      </w:pPr>
      <w:r w:rsidRPr="006842A3">
        <w:rPr>
          <w:rFonts w:ascii="Adobe Caslon Pro" w:hAnsi="Adobe Caslon Pro"/>
          <w:sz w:val="24"/>
          <w:szCs w:val="24"/>
        </w:rPr>
        <w:t>as/because</w:t>
      </w:r>
    </w:p>
    <w:p w:rsidR="00C33050" w:rsidRPr="006842A3" w:rsidRDefault="00C33050" w:rsidP="00C33050">
      <w:pPr>
        <w:pStyle w:val="ListParagraph"/>
        <w:numPr>
          <w:ilvl w:val="0"/>
          <w:numId w:val="1"/>
        </w:numPr>
        <w:spacing w:after="120" w:line="240" w:lineRule="auto"/>
        <w:rPr>
          <w:rFonts w:ascii="Adobe Caslon Pro" w:hAnsi="Adobe Caslon Pro"/>
          <w:sz w:val="24"/>
          <w:szCs w:val="24"/>
        </w:rPr>
      </w:pPr>
      <w:r w:rsidRPr="006842A3">
        <w:rPr>
          <w:rFonts w:ascii="Adobe Caslon Pro" w:hAnsi="Adobe Caslon Pro"/>
          <w:sz w:val="24"/>
          <w:szCs w:val="24"/>
        </w:rPr>
        <w:t>once/after</w:t>
      </w:r>
    </w:p>
    <w:p w:rsidR="00C33050" w:rsidRPr="006842A3" w:rsidRDefault="00C33050" w:rsidP="00C33050">
      <w:pPr>
        <w:pStyle w:val="ListParagraph"/>
        <w:numPr>
          <w:ilvl w:val="0"/>
          <w:numId w:val="1"/>
        </w:numPr>
        <w:spacing w:after="120" w:line="240" w:lineRule="auto"/>
        <w:rPr>
          <w:rFonts w:ascii="Adobe Caslon Pro" w:hAnsi="Adobe Caslon Pro"/>
          <w:sz w:val="24"/>
          <w:szCs w:val="24"/>
        </w:rPr>
      </w:pPr>
      <w:r w:rsidRPr="006842A3">
        <w:rPr>
          <w:rFonts w:ascii="Adobe Caslon Pro" w:hAnsi="Adobe Caslon Pro"/>
          <w:sz w:val="24"/>
          <w:szCs w:val="24"/>
        </w:rPr>
        <w:lastRenderedPageBreak/>
        <w:t>while/although</w:t>
      </w:r>
    </w:p>
    <w:p w:rsidR="00C33050" w:rsidRPr="006842A3" w:rsidRDefault="00C33050" w:rsidP="00C33050">
      <w:pPr>
        <w:pStyle w:val="ListParagraph"/>
        <w:numPr>
          <w:ilvl w:val="0"/>
          <w:numId w:val="1"/>
        </w:numPr>
        <w:spacing w:after="120" w:line="240" w:lineRule="auto"/>
        <w:rPr>
          <w:rFonts w:ascii="Adobe Caslon Pro" w:hAnsi="Adobe Caslon Pro"/>
          <w:sz w:val="24"/>
          <w:szCs w:val="24"/>
        </w:rPr>
      </w:pPr>
      <w:r w:rsidRPr="006842A3">
        <w:rPr>
          <w:rFonts w:ascii="Adobe Caslon Pro" w:hAnsi="Adobe Caslon Pro"/>
          <w:sz w:val="24"/>
          <w:szCs w:val="24"/>
        </w:rPr>
        <w:t>since/because</w:t>
      </w:r>
    </w:p>
    <w:p w:rsidR="00C33050" w:rsidRPr="006842A3" w:rsidRDefault="00C33050" w:rsidP="00C33050">
      <w:pPr>
        <w:pStyle w:val="ListParagraph"/>
        <w:numPr>
          <w:ilvl w:val="0"/>
          <w:numId w:val="1"/>
        </w:numPr>
        <w:spacing w:after="120" w:line="240" w:lineRule="auto"/>
        <w:rPr>
          <w:rFonts w:ascii="Adobe Caslon Pro" w:hAnsi="Adobe Caslon Pro"/>
          <w:sz w:val="24"/>
          <w:szCs w:val="24"/>
        </w:rPr>
      </w:pPr>
      <w:r w:rsidRPr="006842A3">
        <w:rPr>
          <w:rFonts w:ascii="Adobe Caslon Pro" w:hAnsi="Adobe Caslon Pro"/>
          <w:sz w:val="24"/>
          <w:szCs w:val="24"/>
        </w:rPr>
        <w:t>in order to/to</w:t>
      </w:r>
    </w:p>
    <w:p w:rsidR="00C33050" w:rsidRPr="006842A3" w:rsidRDefault="00C33050" w:rsidP="00C33050">
      <w:pPr>
        <w:pStyle w:val="ListParagraph"/>
        <w:numPr>
          <w:ilvl w:val="0"/>
          <w:numId w:val="1"/>
        </w:numPr>
        <w:spacing w:after="120" w:line="240" w:lineRule="auto"/>
        <w:rPr>
          <w:rFonts w:ascii="Adobe Caslon Pro" w:hAnsi="Adobe Caslon Pro"/>
          <w:sz w:val="24"/>
          <w:szCs w:val="24"/>
        </w:rPr>
      </w:pPr>
      <w:r w:rsidRPr="006842A3">
        <w:rPr>
          <w:rFonts w:ascii="Adobe Caslon Pro" w:hAnsi="Adobe Caslon Pro"/>
          <w:sz w:val="24"/>
          <w:szCs w:val="24"/>
        </w:rPr>
        <w:lastRenderedPageBreak/>
        <w:t>feel/believe or think</w:t>
      </w:r>
    </w:p>
    <w:p w:rsidR="00807088" w:rsidRPr="006842A3" w:rsidRDefault="00807088" w:rsidP="00C33050">
      <w:pPr>
        <w:pStyle w:val="ListParagraph"/>
        <w:numPr>
          <w:ilvl w:val="0"/>
          <w:numId w:val="1"/>
        </w:numPr>
        <w:spacing w:after="120" w:line="240" w:lineRule="auto"/>
        <w:rPr>
          <w:rFonts w:ascii="Adobe Caslon Pro" w:hAnsi="Adobe Caslon Pro"/>
          <w:sz w:val="24"/>
          <w:szCs w:val="24"/>
        </w:rPr>
      </w:pPr>
      <w:r w:rsidRPr="006842A3">
        <w:rPr>
          <w:rFonts w:ascii="Adobe Caslon Pro" w:hAnsi="Adobe Caslon Pro"/>
          <w:sz w:val="24"/>
          <w:szCs w:val="24"/>
        </w:rPr>
        <w:t>where/when</w:t>
      </w:r>
    </w:p>
    <w:p w:rsidR="00B47A4E" w:rsidRDefault="00B47A4E" w:rsidP="00C33050">
      <w:pPr>
        <w:spacing w:after="120" w:line="240" w:lineRule="auto"/>
        <w:ind w:left="1260" w:hanging="1260"/>
        <w:rPr>
          <w:rFonts w:ascii="Adobe Caslon Pro" w:hAnsi="Adobe Caslon Pro"/>
          <w:sz w:val="24"/>
          <w:szCs w:val="24"/>
        </w:rPr>
      </w:pPr>
    </w:p>
    <w:p w:rsidR="006842A3" w:rsidRPr="006842A3" w:rsidRDefault="006842A3" w:rsidP="00C33050">
      <w:pPr>
        <w:spacing w:after="120" w:line="240" w:lineRule="auto"/>
        <w:ind w:left="1260" w:hanging="1260"/>
        <w:rPr>
          <w:rFonts w:ascii="Adobe Caslon Pro" w:hAnsi="Adobe Caslon Pro"/>
          <w:sz w:val="24"/>
          <w:szCs w:val="24"/>
        </w:rPr>
        <w:sectPr w:rsidR="006842A3" w:rsidRPr="006842A3" w:rsidSect="00B47A4E">
          <w:type w:val="continuous"/>
          <w:pgSz w:w="12240" w:h="15840"/>
          <w:pgMar w:top="1440" w:right="1440" w:bottom="1440" w:left="1440" w:header="720" w:footer="720" w:gutter="0"/>
          <w:cols w:num="3" w:space="720"/>
          <w:docGrid w:linePitch="360"/>
        </w:sectPr>
      </w:pPr>
    </w:p>
    <w:p w:rsidR="00C33050" w:rsidRPr="006842A3" w:rsidRDefault="00C33050" w:rsidP="00C33050">
      <w:pPr>
        <w:spacing w:after="120" w:line="240" w:lineRule="auto"/>
        <w:ind w:left="1260" w:hanging="1260"/>
        <w:rPr>
          <w:rFonts w:ascii="Adobe Caslon Pro" w:hAnsi="Adobe Caslon Pro"/>
          <w:sz w:val="24"/>
          <w:szCs w:val="24"/>
        </w:rPr>
      </w:pPr>
      <w:r w:rsidRPr="006842A3">
        <w:rPr>
          <w:rFonts w:ascii="Adobe Caslon Pro" w:hAnsi="Adobe Caslon Pro"/>
          <w:sz w:val="24"/>
          <w:szCs w:val="24"/>
        </w:rPr>
        <w:lastRenderedPageBreak/>
        <w:t xml:space="preserve">Example: </w:t>
      </w:r>
      <w:r w:rsidRPr="006842A3">
        <w:rPr>
          <w:rFonts w:ascii="Adobe Caslon Pro" w:hAnsi="Adobe Caslon Pro"/>
          <w:sz w:val="24"/>
          <w:szCs w:val="24"/>
        </w:rPr>
        <w:tab/>
        <w:t>“While their study was context- and culture-specific, the findings are a good exploration of the potential benefits of mentoring in many contexts and cultures.”</w:t>
      </w:r>
    </w:p>
    <w:p w:rsidR="00C33050" w:rsidRPr="006842A3" w:rsidRDefault="00C33050" w:rsidP="00C33050">
      <w:pPr>
        <w:spacing w:after="120" w:line="240" w:lineRule="auto"/>
        <w:ind w:left="1260" w:hanging="1260"/>
        <w:rPr>
          <w:rFonts w:ascii="Adobe Caslon Pro" w:hAnsi="Adobe Caslon Pro"/>
          <w:sz w:val="24"/>
          <w:szCs w:val="24"/>
        </w:rPr>
      </w:pPr>
      <w:r w:rsidRPr="006842A3">
        <w:rPr>
          <w:rFonts w:ascii="Adobe Caslon Pro" w:hAnsi="Adobe Caslon Pro"/>
          <w:sz w:val="24"/>
          <w:szCs w:val="24"/>
        </w:rPr>
        <w:t xml:space="preserve">Problem: </w:t>
      </w:r>
      <w:r w:rsidRPr="006842A3">
        <w:rPr>
          <w:rFonts w:ascii="Adobe Caslon Pro" w:hAnsi="Adobe Caslon Pro"/>
          <w:sz w:val="24"/>
          <w:szCs w:val="24"/>
        </w:rPr>
        <w:tab/>
        <w:t>The writer means to recognize a limitation of the study and argue that this limitation does not affect the validity of the findings, but speaks instead of duration.</w:t>
      </w:r>
    </w:p>
    <w:p w:rsidR="00C33050" w:rsidRPr="006842A3" w:rsidRDefault="00C33050" w:rsidP="00C33050">
      <w:pPr>
        <w:spacing w:after="120" w:line="240" w:lineRule="auto"/>
        <w:ind w:left="1260" w:hanging="1260"/>
        <w:rPr>
          <w:rFonts w:ascii="Adobe Caslon Pro" w:hAnsi="Adobe Caslon Pro"/>
          <w:sz w:val="24"/>
          <w:szCs w:val="24"/>
        </w:rPr>
      </w:pPr>
      <w:r w:rsidRPr="006842A3">
        <w:rPr>
          <w:rFonts w:ascii="Adobe Caslon Pro" w:hAnsi="Adobe Caslon Pro"/>
          <w:sz w:val="24"/>
          <w:szCs w:val="24"/>
        </w:rPr>
        <w:t xml:space="preserve">Correction: </w:t>
      </w:r>
      <w:r w:rsidRPr="006842A3">
        <w:rPr>
          <w:rFonts w:ascii="Adobe Caslon Pro" w:hAnsi="Adobe Caslon Pro"/>
          <w:sz w:val="24"/>
          <w:szCs w:val="24"/>
        </w:rPr>
        <w:tab/>
        <w:t>“Although this study was context- and culture-specific, its findings are a good exploration of the potential benefits of mentoring in many contexts and cultures.”</w:t>
      </w:r>
    </w:p>
    <w:p w:rsidR="00C33050" w:rsidRPr="001A03DE" w:rsidRDefault="00C33050" w:rsidP="00C33050">
      <w:pPr>
        <w:rPr>
          <w:sz w:val="28"/>
          <w:szCs w:val="28"/>
        </w:rPr>
      </w:pPr>
      <w:r w:rsidRPr="001A03DE">
        <w:rPr>
          <w:sz w:val="28"/>
          <w:szCs w:val="28"/>
        </w:rPr>
        <w:t>Vague or Boring Language</w:t>
      </w:r>
    </w:p>
    <w:p w:rsidR="00C33050" w:rsidRPr="006842A3" w:rsidRDefault="00C33050" w:rsidP="00C33050">
      <w:pPr>
        <w:spacing w:after="120" w:line="240" w:lineRule="auto"/>
        <w:ind w:left="1267" w:hanging="1267"/>
        <w:rPr>
          <w:rFonts w:ascii="Adobe Caslon Pro" w:hAnsi="Adobe Caslon Pro"/>
          <w:sz w:val="24"/>
          <w:szCs w:val="24"/>
        </w:rPr>
      </w:pPr>
      <w:r w:rsidRPr="006842A3">
        <w:rPr>
          <w:rFonts w:ascii="Adobe Caslon Pro" w:hAnsi="Adobe Caslon Pro"/>
          <w:sz w:val="24"/>
          <w:szCs w:val="24"/>
        </w:rPr>
        <w:t xml:space="preserve">Example: </w:t>
      </w:r>
      <w:r w:rsidRPr="006842A3">
        <w:rPr>
          <w:rFonts w:ascii="Adobe Caslon Pro" w:hAnsi="Adobe Caslon Pro"/>
          <w:sz w:val="24"/>
          <w:szCs w:val="24"/>
        </w:rPr>
        <w:tab/>
        <w:t>“It is of course important to use proper grammar and proofread for typos.”</w:t>
      </w:r>
    </w:p>
    <w:p w:rsidR="00C33050" w:rsidRPr="006842A3" w:rsidRDefault="00C33050" w:rsidP="00C33050">
      <w:pPr>
        <w:spacing w:after="120" w:line="240" w:lineRule="auto"/>
        <w:ind w:left="1267" w:hanging="1267"/>
        <w:rPr>
          <w:rFonts w:ascii="Adobe Caslon Pro" w:hAnsi="Adobe Caslon Pro"/>
          <w:sz w:val="24"/>
          <w:szCs w:val="24"/>
        </w:rPr>
      </w:pPr>
      <w:r w:rsidRPr="006842A3">
        <w:rPr>
          <w:rFonts w:ascii="Adobe Caslon Pro" w:hAnsi="Adobe Caslon Pro"/>
          <w:sz w:val="24"/>
          <w:szCs w:val="24"/>
        </w:rPr>
        <w:t xml:space="preserve">Problem: </w:t>
      </w:r>
      <w:r w:rsidRPr="006842A3">
        <w:rPr>
          <w:rFonts w:ascii="Adobe Caslon Pro" w:hAnsi="Adobe Caslon Pro"/>
          <w:sz w:val="24"/>
          <w:szCs w:val="24"/>
        </w:rPr>
        <w:tab/>
        <w:t>The pronoun has no referent at all, and the reader must wade halfway through the sentence before finding anything of substance or meaning. I read the phrase “it is important” in student writing far too often. That sometimes students write “of the utmost importance” does not improve matters.</w:t>
      </w:r>
    </w:p>
    <w:p w:rsidR="00C33050" w:rsidRPr="006842A3" w:rsidRDefault="00C33050" w:rsidP="00C33050">
      <w:pPr>
        <w:spacing w:after="120" w:line="240" w:lineRule="auto"/>
        <w:ind w:left="1267" w:hanging="1267"/>
        <w:rPr>
          <w:rFonts w:ascii="Adobe Caslon Pro" w:hAnsi="Adobe Caslon Pro"/>
          <w:sz w:val="24"/>
          <w:szCs w:val="24"/>
        </w:rPr>
      </w:pPr>
      <w:r w:rsidRPr="006842A3">
        <w:rPr>
          <w:rFonts w:ascii="Adobe Caslon Pro" w:hAnsi="Adobe Caslon Pro"/>
          <w:sz w:val="24"/>
          <w:szCs w:val="24"/>
        </w:rPr>
        <w:t xml:space="preserve">Correction: </w:t>
      </w:r>
      <w:r w:rsidRPr="006842A3">
        <w:rPr>
          <w:rFonts w:ascii="Adobe Caslon Pro" w:hAnsi="Adobe Caslon Pro"/>
          <w:sz w:val="24"/>
          <w:szCs w:val="24"/>
        </w:rPr>
        <w:tab/>
        <w:t>“Using proper grammar and proofreading for typos are important steps in good writing.”</w:t>
      </w:r>
    </w:p>
    <w:p w:rsidR="00C33050" w:rsidRPr="001A03DE" w:rsidRDefault="00C33050" w:rsidP="00C33050">
      <w:pPr>
        <w:rPr>
          <w:sz w:val="28"/>
          <w:szCs w:val="28"/>
        </w:rPr>
      </w:pPr>
      <w:r w:rsidRPr="001A03DE">
        <w:rPr>
          <w:sz w:val="28"/>
          <w:szCs w:val="28"/>
        </w:rPr>
        <w:t xml:space="preserve">Document Formatting </w:t>
      </w:r>
    </w:p>
    <w:p w:rsidR="00C33050" w:rsidRPr="006842A3" w:rsidRDefault="00C33050" w:rsidP="00C33050">
      <w:pPr>
        <w:spacing w:after="120" w:line="240" w:lineRule="auto"/>
        <w:rPr>
          <w:rFonts w:ascii="Adobe Caslon Pro" w:hAnsi="Adobe Caslon Pro"/>
          <w:sz w:val="24"/>
          <w:szCs w:val="24"/>
        </w:rPr>
      </w:pPr>
      <w:r w:rsidRPr="006842A3">
        <w:rPr>
          <w:rFonts w:ascii="Adobe Caslon Pro" w:hAnsi="Adobe Caslon Pro"/>
          <w:sz w:val="24"/>
          <w:szCs w:val="24"/>
        </w:rPr>
        <w:t xml:space="preserve">Follow the norms for academic writing. </w:t>
      </w:r>
      <w:r w:rsidR="000F5175" w:rsidRPr="006842A3">
        <w:rPr>
          <w:rFonts w:ascii="Adobe Caslon Pro" w:hAnsi="Adobe Caslon Pro"/>
          <w:sz w:val="24"/>
          <w:szCs w:val="24"/>
        </w:rPr>
        <w:t>Typically, that means text that is</w:t>
      </w:r>
      <w:r w:rsidRPr="006842A3">
        <w:rPr>
          <w:rFonts w:ascii="Adobe Caslon Pro" w:hAnsi="Adobe Caslon Pro"/>
          <w:sz w:val="24"/>
          <w:szCs w:val="24"/>
        </w:rPr>
        <w:t xml:space="preserve"> double-spaced, with 11 or 12-point font</w:t>
      </w:r>
      <w:r w:rsidR="000F5175" w:rsidRPr="006842A3">
        <w:rPr>
          <w:rFonts w:ascii="Adobe Caslon Pro" w:hAnsi="Adobe Caslon Pro"/>
          <w:sz w:val="24"/>
          <w:szCs w:val="24"/>
        </w:rPr>
        <w:t xml:space="preserve"> in most cases and </w:t>
      </w:r>
      <w:r w:rsidRPr="006842A3">
        <w:rPr>
          <w:rFonts w:ascii="Adobe Caslon Pro" w:hAnsi="Adobe Caslon Pro"/>
          <w:sz w:val="24"/>
          <w:szCs w:val="24"/>
        </w:rPr>
        <w:t>margins at least one inch on each side. Use an accepted norm for citing publications in your text and writing complete citations of all works, and be consistent. You may use footnotes or a reference list</w:t>
      </w:r>
      <w:r w:rsidR="000F5175" w:rsidRPr="006842A3">
        <w:rPr>
          <w:rFonts w:ascii="Adobe Caslon Pro" w:hAnsi="Adobe Caslon Pro"/>
          <w:sz w:val="24"/>
          <w:szCs w:val="24"/>
        </w:rPr>
        <w:t xml:space="preserve"> according to the norms of your community or the style guidelines of the publication to which you submit your work</w:t>
      </w:r>
      <w:r w:rsidRPr="006842A3">
        <w:rPr>
          <w:rFonts w:ascii="Adobe Caslon Pro" w:hAnsi="Adobe Caslon Pro"/>
          <w:sz w:val="24"/>
          <w:szCs w:val="24"/>
        </w:rPr>
        <w:t xml:space="preserve">. </w:t>
      </w:r>
    </w:p>
    <w:p w:rsidR="006842A3" w:rsidRDefault="006842A3">
      <w:pPr>
        <w:rPr>
          <w:sz w:val="28"/>
          <w:szCs w:val="28"/>
        </w:rPr>
      </w:pPr>
      <w:r>
        <w:rPr>
          <w:sz w:val="28"/>
          <w:szCs w:val="28"/>
        </w:rPr>
        <w:br w:type="page"/>
      </w:r>
    </w:p>
    <w:p w:rsidR="00C33050" w:rsidRPr="001A03DE" w:rsidRDefault="00C33050" w:rsidP="00C33050">
      <w:pPr>
        <w:rPr>
          <w:sz w:val="28"/>
          <w:szCs w:val="28"/>
        </w:rPr>
      </w:pPr>
      <w:r w:rsidRPr="001A03DE">
        <w:rPr>
          <w:sz w:val="28"/>
          <w:szCs w:val="28"/>
        </w:rPr>
        <w:lastRenderedPageBreak/>
        <w:t>Tables and Figures</w:t>
      </w:r>
    </w:p>
    <w:p w:rsidR="00C33050" w:rsidRPr="006842A3" w:rsidRDefault="00C33050" w:rsidP="00C33050">
      <w:pPr>
        <w:spacing w:after="120" w:line="240" w:lineRule="auto"/>
        <w:rPr>
          <w:rFonts w:ascii="Adobe Caslon Pro" w:hAnsi="Adobe Caslon Pro"/>
          <w:sz w:val="24"/>
          <w:szCs w:val="24"/>
        </w:rPr>
      </w:pPr>
      <w:r w:rsidRPr="006842A3">
        <w:rPr>
          <w:rFonts w:ascii="Adobe Caslon Pro" w:hAnsi="Adobe Caslon Pro"/>
          <w:sz w:val="24"/>
          <w:szCs w:val="24"/>
        </w:rPr>
        <w:t xml:space="preserve">All tables and figures should have a label (e.g., “Table 1.”) and a title (e.g., “2010 U.S. Workforce Demographics by Age, Gender, Race, and Ethnicity”). Typically, in a paper, you should center tables and figures on the page. Always, you should introduce them in the text before their appearance. Tables and figures need to be big enough so that their features, including text and axis tick marks, are legible. Also, give these items some “breathing room” in the form of ample white space before and after them. In general, a table has rows and columns with text or numbers in the cells; a figure is a graphic of some type (e.g., a chart, a photo, a sketch). Number your tables and figures in order, and do not skip any numbers. If you use colors or symbols to distinguish items in a table or figure, be sure to include a legend explaining </w:t>
      </w:r>
      <w:r w:rsidR="00DD6EF8" w:rsidRPr="006842A3">
        <w:rPr>
          <w:rFonts w:ascii="Adobe Caslon Pro" w:hAnsi="Adobe Caslon Pro"/>
          <w:sz w:val="24"/>
          <w:szCs w:val="24"/>
        </w:rPr>
        <w:t>what each color and symbol means</w:t>
      </w:r>
      <w:r w:rsidRPr="006842A3">
        <w:rPr>
          <w:rFonts w:ascii="Adobe Caslon Pro" w:hAnsi="Adobe Caslon Pro"/>
          <w:sz w:val="24"/>
          <w:szCs w:val="24"/>
        </w:rPr>
        <w:t xml:space="preserve">. </w:t>
      </w:r>
      <w:r w:rsidR="000F5175" w:rsidRPr="006842A3">
        <w:rPr>
          <w:rFonts w:ascii="Adobe Caslon Pro" w:hAnsi="Adobe Caslon Pro"/>
          <w:sz w:val="24"/>
          <w:szCs w:val="24"/>
        </w:rPr>
        <w:t>I</w:t>
      </w:r>
      <w:r w:rsidRPr="006842A3">
        <w:rPr>
          <w:rFonts w:ascii="Adobe Caslon Pro" w:hAnsi="Adobe Caslon Pro"/>
          <w:sz w:val="24"/>
          <w:szCs w:val="24"/>
        </w:rPr>
        <w:t xml:space="preserve"> have not covered the basics of good table and chart design in this </w:t>
      </w:r>
      <w:r w:rsidR="000F5175" w:rsidRPr="006842A3">
        <w:rPr>
          <w:rFonts w:ascii="Adobe Caslon Pro" w:hAnsi="Adobe Caslon Pro"/>
          <w:sz w:val="24"/>
          <w:szCs w:val="24"/>
        </w:rPr>
        <w:t>document</w:t>
      </w:r>
      <w:r w:rsidRPr="006842A3">
        <w:rPr>
          <w:rFonts w:ascii="Adobe Caslon Pro" w:hAnsi="Adobe Caslon Pro"/>
          <w:sz w:val="24"/>
          <w:szCs w:val="24"/>
        </w:rPr>
        <w:t>, but I will simply tell you that less is better. That is to say, avoid excessive colors, unnecessary lines and shading, and repetitive text or labels. In short, beware the defaults and templates of Excel and other programs.</w:t>
      </w:r>
    </w:p>
    <w:p w:rsidR="00C33050" w:rsidRPr="001A03DE" w:rsidRDefault="00C33050" w:rsidP="00C33050">
      <w:pPr>
        <w:rPr>
          <w:sz w:val="28"/>
          <w:szCs w:val="28"/>
        </w:rPr>
      </w:pPr>
      <w:r w:rsidRPr="001A03DE">
        <w:rPr>
          <w:sz w:val="28"/>
          <w:szCs w:val="28"/>
        </w:rPr>
        <w:t>Audience</w:t>
      </w:r>
    </w:p>
    <w:p w:rsidR="00C33050" w:rsidRPr="006842A3" w:rsidRDefault="000F5175" w:rsidP="00C33050">
      <w:pPr>
        <w:spacing w:after="120" w:line="240" w:lineRule="auto"/>
        <w:rPr>
          <w:rFonts w:ascii="Adobe Caslon Pro" w:hAnsi="Adobe Caslon Pro"/>
          <w:sz w:val="24"/>
          <w:szCs w:val="24"/>
        </w:rPr>
      </w:pPr>
      <w:r w:rsidRPr="006842A3">
        <w:rPr>
          <w:rFonts w:ascii="Adobe Caslon Pro" w:hAnsi="Adobe Caslon Pro"/>
          <w:sz w:val="24"/>
          <w:szCs w:val="24"/>
        </w:rPr>
        <w:t>Writing</w:t>
      </w:r>
      <w:r w:rsidR="00C33050" w:rsidRPr="006842A3">
        <w:rPr>
          <w:rFonts w:ascii="Adobe Caslon Pro" w:hAnsi="Adobe Caslon Pro"/>
          <w:sz w:val="24"/>
          <w:szCs w:val="24"/>
        </w:rPr>
        <w:t xml:space="preserve"> for an academic </w:t>
      </w:r>
      <w:r w:rsidRPr="006842A3">
        <w:rPr>
          <w:rFonts w:ascii="Adobe Caslon Pro" w:hAnsi="Adobe Caslon Pro"/>
          <w:sz w:val="24"/>
          <w:szCs w:val="24"/>
        </w:rPr>
        <w:t xml:space="preserve">audience means that </w:t>
      </w:r>
      <w:r w:rsidR="00C33050" w:rsidRPr="006842A3">
        <w:rPr>
          <w:rFonts w:ascii="Adobe Caslon Pro" w:hAnsi="Adobe Caslon Pro"/>
          <w:sz w:val="24"/>
          <w:szCs w:val="24"/>
        </w:rPr>
        <w:t>you should avoid informal language, contractions, passive constructions, and other characteristics of casual or business writing. Minimize your use of bulleted lists. You do not need to write in a pompous, distant, or jargon-filled way to sound like a smart, talented academic. Instead, write in a way that is meant for others to understand, not in a way that is meant to impress. Master clear, engaging academic writing and impressions of your scholarship will start off on the right foot.</w:t>
      </w:r>
    </w:p>
    <w:p w:rsidR="00C33050" w:rsidRPr="001A03DE" w:rsidRDefault="00D2002B" w:rsidP="00C33050">
      <w:pPr>
        <w:spacing w:before="360" w:line="240" w:lineRule="auto"/>
        <w:jc w:val="center"/>
        <w:rPr>
          <w:sz w:val="32"/>
          <w:szCs w:val="32"/>
        </w:rPr>
      </w:pPr>
      <w:r>
        <w:rPr>
          <w:sz w:val="32"/>
          <w:szCs w:val="32"/>
        </w:rPr>
        <w:t>Errors</w:t>
      </w:r>
      <w:r w:rsidR="00C33050" w:rsidRPr="001A03DE">
        <w:rPr>
          <w:sz w:val="32"/>
          <w:szCs w:val="32"/>
        </w:rPr>
        <w:t xml:space="preserve"> of </w:t>
      </w:r>
      <w:r w:rsidR="00C33050">
        <w:rPr>
          <w:sz w:val="32"/>
          <w:szCs w:val="32"/>
        </w:rPr>
        <w:t>Ideas</w:t>
      </w:r>
    </w:p>
    <w:p w:rsidR="00C33050" w:rsidRPr="006842A3" w:rsidRDefault="00C33050" w:rsidP="00C33050">
      <w:pPr>
        <w:spacing w:after="120" w:line="240" w:lineRule="auto"/>
        <w:rPr>
          <w:rFonts w:ascii="Adobe Caslon Pro" w:hAnsi="Adobe Caslon Pro"/>
          <w:sz w:val="24"/>
          <w:szCs w:val="24"/>
        </w:rPr>
      </w:pPr>
      <w:r w:rsidRPr="006842A3">
        <w:rPr>
          <w:rFonts w:ascii="Adobe Caslon Pro" w:hAnsi="Adobe Caslon Pro"/>
          <w:sz w:val="24"/>
          <w:szCs w:val="24"/>
        </w:rPr>
        <w:t xml:space="preserve">Ideally, as a writer you will engage your reader with your ideas and enter into a discussion, of sorts, about content. </w:t>
      </w:r>
      <w:r w:rsidR="000F5175" w:rsidRPr="006842A3">
        <w:rPr>
          <w:rFonts w:ascii="Adobe Caslon Pro" w:hAnsi="Adobe Caslon Pro"/>
          <w:sz w:val="24"/>
          <w:szCs w:val="24"/>
        </w:rPr>
        <w:t xml:space="preserve">That discussion </w:t>
      </w:r>
      <w:r w:rsidR="00DD6EF8" w:rsidRPr="006842A3">
        <w:rPr>
          <w:rFonts w:ascii="Adobe Caslon Pro" w:hAnsi="Adobe Caslon Pro"/>
          <w:sz w:val="24"/>
          <w:szCs w:val="24"/>
        </w:rPr>
        <w:t>is what</w:t>
      </w:r>
      <w:r w:rsidR="000F5175" w:rsidRPr="006842A3">
        <w:rPr>
          <w:rFonts w:ascii="Adobe Caslon Pro" w:hAnsi="Adobe Caslon Pro"/>
          <w:sz w:val="24"/>
          <w:szCs w:val="24"/>
        </w:rPr>
        <w:t xml:space="preserve"> you want</w:t>
      </w:r>
      <w:r w:rsidR="00D2002B">
        <w:rPr>
          <w:rFonts w:ascii="Adobe Caslon Pro" w:hAnsi="Adobe Caslon Pro"/>
          <w:sz w:val="24"/>
          <w:szCs w:val="24"/>
        </w:rPr>
        <w:t xml:space="preserve">: not that you want readers to find errors in your ideas, but that you want them to help you explore your ideas in depth. </w:t>
      </w:r>
      <w:r w:rsidRPr="006842A3">
        <w:rPr>
          <w:rFonts w:ascii="Adobe Caslon Pro" w:hAnsi="Adobe Caslon Pro"/>
          <w:sz w:val="24"/>
          <w:szCs w:val="24"/>
        </w:rPr>
        <w:t xml:space="preserve">You cannot have that discussion, however, if your readers are struggling with </w:t>
      </w:r>
      <w:r w:rsidR="00D2002B">
        <w:rPr>
          <w:rFonts w:ascii="Adobe Caslon Pro" w:hAnsi="Adobe Caslon Pro"/>
          <w:sz w:val="24"/>
          <w:szCs w:val="24"/>
        </w:rPr>
        <w:t>errors</w:t>
      </w:r>
      <w:r w:rsidRPr="006842A3">
        <w:rPr>
          <w:rFonts w:ascii="Adobe Caslon Pro" w:hAnsi="Adobe Caslon Pro"/>
          <w:sz w:val="24"/>
          <w:szCs w:val="24"/>
        </w:rPr>
        <w:t xml:space="preserve"> of grammar, logic, or sty</w:t>
      </w:r>
      <w:bookmarkStart w:id="0" w:name="_GoBack"/>
      <w:bookmarkEnd w:id="0"/>
      <w:r w:rsidRPr="006842A3">
        <w:rPr>
          <w:rFonts w:ascii="Adobe Caslon Pro" w:hAnsi="Adobe Caslon Pro"/>
          <w:sz w:val="24"/>
          <w:szCs w:val="24"/>
        </w:rPr>
        <w:t>le</w:t>
      </w:r>
      <w:r w:rsidR="00D2002B">
        <w:rPr>
          <w:rFonts w:ascii="Adobe Caslon Pro" w:hAnsi="Adobe Caslon Pro"/>
          <w:sz w:val="24"/>
          <w:szCs w:val="24"/>
        </w:rPr>
        <w:t xml:space="preserve"> in </w:t>
      </w:r>
      <w:proofErr w:type="spellStart"/>
      <w:r w:rsidR="00D2002B">
        <w:rPr>
          <w:rFonts w:ascii="Adobe Caslon Pro" w:hAnsi="Adobe Caslon Pro"/>
          <w:sz w:val="24"/>
          <w:szCs w:val="24"/>
        </w:rPr>
        <w:t>your</w:t>
      </w:r>
      <w:proofErr w:type="spellEnd"/>
      <w:r w:rsidR="00D2002B">
        <w:rPr>
          <w:rFonts w:ascii="Adobe Caslon Pro" w:hAnsi="Adobe Caslon Pro"/>
          <w:sz w:val="24"/>
          <w:szCs w:val="24"/>
        </w:rPr>
        <w:t xml:space="preserve"> writing</w:t>
      </w:r>
      <w:r w:rsidRPr="006842A3">
        <w:rPr>
          <w:rFonts w:ascii="Adobe Caslon Pro" w:hAnsi="Adobe Caslon Pro"/>
          <w:sz w:val="24"/>
          <w:szCs w:val="24"/>
        </w:rPr>
        <w:t xml:space="preserve">. </w:t>
      </w:r>
    </w:p>
    <w:sectPr w:rsidR="00C33050" w:rsidRPr="006842A3" w:rsidSect="00B47A4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789" w:rsidRDefault="00F20789">
      <w:pPr>
        <w:spacing w:after="0" w:line="240" w:lineRule="auto"/>
      </w:pPr>
      <w:r>
        <w:separator/>
      </w:r>
    </w:p>
  </w:endnote>
  <w:endnote w:type="continuationSeparator" w:id="0">
    <w:p w:rsidR="00F20789" w:rsidRDefault="00F2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Caslon Pro">
    <w:panose1 w:val="0205050205050A020403"/>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552911"/>
      <w:docPartObj>
        <w:docPartGallery w:val="Page Numbers (Bottom of Page)"/>
        <w:docPartUnique/>
      </w:docPartObj>
    </w:sdtPr>
    <w:sdtEndPr>
      <w:rPr>
        <w:noProof/>
      </w:rPr>
    </w:sdtEndPr>
    <w:sdtContent>
      <w:p w:rsidR="00D359B7" w:rsidRDefault="00807088">
        <w:pPr>
          <w:pStyle w:val="Footer"/>
          <w:jc w:val="right"/>
        </w:pPr>
        <w:r>
          <w:fldChar w:fldCharType="begin"/>
        </w:r>
        <w:r>
          <w:instrText xml:space="preserve"> PAGE   \* MERGEFORMAT </w:instrText>
        </w:r>
        <w:r>
          <w:fldChar w:fldCharType="separate"/>
        </w:r>
        <w:r w:rsidR="00D2002B">
          <w:rPr>
            <w:noProof/>
          </w:rPr>
          <w:t>1</w:t>
        </w:r>
        <w:r>
          <w:rPr>
            <w:noProof/>
          </w:rPr>
          <w:fldChar w:fldCharType="end"/>
        </w:r>
      </w:p>
    </w:sdtContent>
  </w:sdt>
  <w:p w:rsidR="00D359B7" w:rsidRDefault="00F20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789" w:rsidRDefault="00F20789">
      <w:pPr>
        <w:spacing w:after="0" w:line="240" w:lineRule="auto"/>
      </w:pPr>
      <w:r>
        <w:separator/>
      </w:r>
    </w:p>
  </w:footnote>
  <w:footnote w:type="continuationSeparator" w:id="0">
    <w:p w:rsidR="00F20789" w:rsidRDefault="00F207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6DB1"/>
    <w:multiLevelType w:val="hybridMultilevel"/>
    <w:tmpl w:val="F6F6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E0B27"/>
    <w:multiLevelType w:val="hybridMultilevel"/>
    <w:tmpl w:val="6C3E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06BB9"/>
    <w:multiLevelType w:val="hybridMultilevel"/>
    <w:tmpl w:val="E83E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F0"/>
    <w:rsid w:val="00053E71"/>
    <w:rsid w:val="000F5175"/>
    <w:rsid w:val="001071F0"/>
    <w:rsid w:val="00131ADD"/>
    <w:rsid w:val="001830AD"/>
    <w:rsid w:val="001F3FB7"/>
    <w:rsid w:val="00205D9B"/>
    <w:rsid w:val="00220714"/>
    <w:rsid w:val="002A2092"/>
    <w:rsid w:val="002B13A4"/>
    <w:rsid w:val="00374F3F"/>
    <w:rsid w:val="00475211"/>
    <w:rsid w:val="00482DAC"/>
    <w:rsid w:val="004E72B7"/>
    <w:rsid w:val="0056405F"/>
    <w:rsid w:val="0057037B"/>
    <w:rsid w:val="00582177"/>
    <w:rsid w:val="0067729E"/>
    <w:rsid w:val="006842A3"/>
    <w:rsid w:val="007B1638"/>
    <w:rsid w:val="007C69CB"/>
    <w:rsid w:val="007E5D28"/>
    <w:rsid w:val="007E67F0"/>
    <w:rsid w:val="00801969"/>
    <w:rsid w:val="00807088"/>
    <w:rsid w:val="00891078"/>
    <w:rsid w:val="0090529F"/>
    <w:rsid w:val="009B3876"/>
    <w:rsid w:val="009C77F0"/>
    <w:rsid w:val="009E36E8"/>
    <w:rsid w:val="00A05A3E"/>
    <w:rsid w:val="00A47C2B"/>
    <w:rsid w:val="00A82059"/>
    <w:rsid w:val="00B35423"/>
    <w:rsid w:val="00B47A4E"/>
    <w:rsid w:val="00C31051"/>
    <w:rsid w:val="00C33050"/>
    <w:rsid w:val="00C45145"/>
    <w:rsid w:val="00CD7600"/>
    <w:rsid w:val="00D04A32"/>
    <w:rsid w:val="00D2002B"/>
    <w:rsid w:val="00D2332A"/>
    <w:rsid w:val="00D71515"/>
    <w:rsid w:val="00DB1418"/>
    <w:rsid w:val="00DD6EF8"/>
    <w:rsid w:val="00DE7219"/>
    <w:rsid w:val="00E55739"/>
    <w:rsid w:val="00E85774"/>
    <w:rsid w:val="00EC6479"/>
    <w:rsid w:val="00ED6882"/>
    <w:rsid w:val="00F2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3050"/>
    <w:pPr>
      <w:ind w:left="720"/>
      <w:contextualSpacing/>
    </w:pPr>
  </w:style>
  <w:style w:type="paragraph" w:styleId="Footer">
    <w:name w:val="footer"/>
    <w:basedOn w:val="Normal"/>
    <w:link w:val="FooterChar"/>
    <w:uiPriority w:val="99"/>
    <w:unhideWhenUsed/>
    <w:rsid w:val="00C33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050"/>
  </w:style>
  <w:style w:type="paragraph" w:styleId="BalloonText">
    <w:name w:val="Balloon Text"/>
    <w:basedOn w:val="Normal"/>
    <w:link w:val="BalloonTextChar"/>
    <w:uiPriority w:val="99"/>
    <w:semiHidden/>
    <w:unhideWhenUsed/>
    <w:rsid w:val="00B35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3050"/>
    <w:pPr>
      <w:ind w:left="720"/>
      <w:contextualSpacing/>
    </w:pPr>
  </w:style>
  <w:style w:type="paragraph" w:styleId="Footer">
    <w:name w:val="footer"/>
    <w:basedOn w:val="Normal"/>
    <w:link w:val="FooterChar"/>
    <w:uiPriority w:val="99"/>
    <w:unhideWhenUsed/>
    <w:rsid w:val="00C33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050"/>
  </w:style>
  <w:style w:type="paragraph" w:styleId="BalloonText">
    <w:name w:val="Balloon Text"/>
    <w:basedOn w:val="Normal"/>
    <w:link w:val="BalloonTextChar"/>
    <w:uiPriority w:val="99"/>
    <w:semiHidden/>
    <w:unhideWhenUsed/>
    <w:rsid w:val="00B35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9E36-911A-453C-A6EA-D17FD70E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11</Pages>
  <Words>3062</Words>
  <Characters>17456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Bailey</dc:creator>
  <cp:lastModifiedBy>Diane Bailey</cp:lastModifiedBy>
  <cp:revision>16</cp:revision>
  <cp:lastPrinted>2013-06-30T21:15:00Z</cp:lastPrinted>
  <dcterms:created xsi:type="dcterms:W3CDTF">2012-01-29T17:18:00Z</dcterms:created>
  <dcterms:modified xsi:type="dcterms:W3CDTF">2013-07-07T23:29:00Z</dcterms:modified>
</cp:coreProperties>
</file>